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8D30B" w14:textId="57CE00A9" w:rsidR="00F509AE" w:rsidRDefault="0043346D" w:rsidP="0043346D">
      <w:pPr>
        <w:jc w:val="center"/>
      </w:pPr>
      <w:r w:rsidRPr="0043346D">
        <w:t xml:space="preserve">Monday </w:t>
      </w:r>
      <w:r w:rsidR="008B34B9">
        <w:t>2</w:t>
      </w:r>
      <w:r w:rsidR="00437C66">
        <w:t>7</w:t>
      </w:r>
      <w:r w:rsidR="00437C66">
        <w:rPr>
          <w:vertAlign w:val="superscript"/>
        </w:rPr>
        <w:t>th</w:t>
      </w:r>
      <w:r w:rsidR="008B34B9">
        <w:t xml:space="preserve"> </w:t>
      </w:r>
      <w:r w:rsidR="00437C66">
        <w:t>January</w:t>
      </w:r>
      <w:r w:rsidRPr="0043346D">
        <w:t xml:space="preserve"> 2019, </w:t>
      </w:r>
      <w:r w:rsidR="00437C66">
        <w:t>17:30</w:t>
      </w:r>
      <w:r w:rsidRPr="0043346D">
        <w:t xml:space="preserve"> to </w:t>
      </w:r>
      <w:r w:rsidR="00D674E2">
        <w:t>1</w:t>
      </w:r>
      <w:r w:rsidR="00437C66">
        <w:t>9:30</w:t>
      </w:r>
    </w:p>
    <w:p w14:paraId="15E50139" w14:textId="77777777" w:rsidR="0018151F" w:rsidRPr="00E735C6" w:rsidRDefault="00D674E2" w:rsidP="0043346D">
      <w:pPr>
        <w:jc w:val="center"/>
      </w:pPr>
      <w:r w:rsidRPr="00D674E2">
        <w:t>Teledyne e2v, 106 Waterhouse Lane, Chelmsford, Essex, England, CM1 2QU</w:t>
      </w:r>
    </w:p>
    <w:p w14:paraId="0D6CB257" w14:textId="77777777" w:rsidR="009270A9" w:rsidRDefault="00537938" w:rsidP="004054EC">
      <w:pPr>
        <w:jc w:val="center"/>
        <w:rPr>
          <w:rFonts w:ascii="Calibri" w:hAnsi="Calibri"/>
          <w:b/>
          <w:szCs w:val="24"/>
        </w:rPr>
      </w:pPr>
      <w:r>
        <w:rPr>
          <w:rFonts w:ascii="Calibri" w:hAnsi="Calibri"/>
          <w:b/>
          <w:szCs w:val="24"/>
        </w:rPr>
        <w:t>MEETING MINUTES</w:t>
      </w:r>
    </w:p>
    <w:p w14:paraId="1E0263C9" w14:textId="77777777" w:rsidR="00537938" w:rsidRDefault="00537938" w:rsidP="004054EC">
      <w:pPr>
        <w:jc w:val="center"/>
        <w:rPr>
          <w:rFonts w:ascii="Calibri" w:hAnsi="Calibri"/>
          <w:b/>
          <w:szCs w:val="24"/>
        </w:rPr>
      </w:pPr>
    </w:p>
    <w:tbl>
      <w:tblPr>
        <w:tblStyle w:val="TableGrid"/>
        <w:tblW w:w="5975" w:type="pct"/>
        <w:tblInd w:w="-856" w:type="dxa"/>
        <w:tblLook w:val="04A0" w:firstRow="1" w:lastRow="0" w:firstColumn="1" w:lastColumn="0" w:noHBand="0" w:noVBand="1"/>
      </w:tblPr>
      <w:tblGrid>
        <w:gridCol w:w="6663"/>
        <w:gridCol w:w="284"/>
        <w:gridCol w:w="3827"/>
      </w:tblGrid>
      <w:tr w:rsidR="00537938" w:rsidRPr="000C5CE5" w14:paraId="0962CA2D" w14:textId="77777777" w:rsidTr="00537938">
        <w:trPr>
          <w:trHeight w:val="70"/>
          <w:tblHeader/>
        </w:trPr>
        <w:tc>
          <w:tcPr>
            <w:tcW w:w="5000" w:type="pct"/>
            <w:gridSpan w:val="3"/>
            <w:shd w:val="clear" w:color="auto" w:fill="4F81BD" w:themeFill="accent1"/>
            <w:vAlign w:val="center"/>
          </w:tcPr>
          <w:p w14:paraId="5CBAE7FD" w14:textId="77777777" w:rsidR="00537938" w:rsidRPr="000C5CE5" w:rsidRDefault="00537938" w:rsidP="00FE4AAE">
            <w:pPr>
              <w:jc w:val="center"/>
              <w:rPr>
                <w:color w:val="FFFFFF" w:themeColor="background1"/>
                <w:sz w:val="24"/>
              </w:rPr>
            </w:pPr>
            <w:r>
              <w:rPr>
                <w:color w:val="FFFFFF" w:themeColor="background1"/>
                <w:sz w:val="24"/>
              </w:rPr>
              <w:t>Attendees</w:t>
            </w:r>
          </w:p>
        </w:tc>
      </w:tr>
      <w:tr w:rsidR="00537938" w:rsidRPr="000C5CE5" w14:paraId="17D50091" w14:textId="77777777" w:rsidTr="00F635BB">
        <w:trPr>
          <w:trHeight w:val="70"/>
        </w:trPr>
        <w:tc>
          <w:tcPr>
            <w:tcW w:w="3092" w:type="pct"/>
            <w:vAlign w:val="center"/>
          </w:tcPr>
          <w:p w14:paraId="5C099EC1" w14:textId="77777777" w:rsidR="00556E3B" w:rsidRDefault="00556E3B" w:rsidP="00556E3B">
            <w:pPr>
              <w:jc w:val="left"/>
            </w:pPr>
            <w:r>
              <w:t>Miles Adcock (Teledyne e2v)</w:t>
            </w:r>
          </w:p>
          <w:p w14:paraId="781C2701" w14:textId="77777777" w:rsidR="00556E3B" w:rsidRDefault="00556E3B" w:rsidP="00556E3B">
            <w:pPr>
              <w:jc w:val="left"/>
            </w:pPr>
            <w:r>
              <w:t>Lara Fox (Objective IT)</w:t>
            </w:r>
          </w:p>
          <w:p w14:paraId="114AE6AC" w14:textId="77777777" w:rsidR="00556E3B" w:rsidRDefault="00556E3B" w:rsidP="00556E3B">
            <w:pPr>
              <w:jc w:val="left"/>
            </w:pPr>
            <w:r>
              <w:t>Richard Davidson (Willmott Dixon Construction)</w:t>
            </w:r>
          </w:p>
          <w:p w14:paraId="01800A10" w14:textId="77777777" w:rsidR="00556E3B" w:rsidRDefault="00556E3B" w:rsidP="00556E3B">
            <w:pPr>
              <w:jc w:val="left"/>
            </w:pPr>
            <w:r>
              <w:t>Trevor Scott (Simarco Worldwide Logistics)</w:t>
            </w:r>
          </w:p>
          <w:p w14:paraId="280EB66B" w14:textId="77777777" w:rsidR="00556E3B" w:rsidRDefault="00556E3B" w:rsidP="00556E3B">
            <w:pPr>
              <w:jc w:val="left"/>
            </w:pPr>
            <w:r>
              <w:t>David Rayner (Birkett Long LLP)</w:t>
            </w:r>
          </w:p>
          <w:p w14:paraId="58006495" w14:textId="055AD515" w:rsidR="00556E3B" w:rsidRDefault="00556E3B" w:rsidP="00556E3B">
            <w:pPr>
              <w:jc w:val="left"/>
            </w:pPr>
            <w:r>
              <w:t>Cllr Martin Bracken (Chelmsford DC)</w:t>
            </w:r>
          </w:p>
          <w:p w14:paraId="7995043A" w14:textId="7CD7200C" w:rsidR="00556E3B" w:rsidRDefault="00556E3B" w:rsidP="00556E3B">
            <w:pPr>
              <w:jc w:val="left"/>
            </w:pPr>
            <w:r>
              <w:t xml:space="preserve">Fiona Bodle </w:t>
            </w:r>
            <w:r w:rsidR="00BD626A">
              <w:t>–</w:t>
            </w:r>
            <w:r>
              <w:t xml:space="preserve"> </w:t>
            </w:r>
            <w:r w:rsidR="00BD626A">
              <w:t>(</w:t>
            </w:r>
            <w:r w:rsidR="008C3EB1">
              <w:t>Anglia</w:t>
            </w:r>
            <w:r w:rsidR="00BD626A">
              <w:t xml:space="preserve"> Ruskin University)</w:t>
            </w:r>
          </w:p>
          <w:p w14:paraId="221F92FB" w14:textId="7183E304" w:rsidR="00556E3B" w:rsidRDefault="00556E3B" w:rsidP="00556E3B">
            <w:pPr>
              <w:jc w:val="left"/>
            </w:pPr>
            <w:r>
              <w:t>Colin James – Penguin Random House</w:t>
            </w:r>
          </w:p>
          <w:p w14:paraId="2DB5B9FC" w14:textId="77777777" w:rsidR="00010FFE" w:rsidRDefault="00556E3B" w:rsidP="00556E3B">
            <w:pPr>
              <w:jc w:val="left"/>
            </w:pPr>
            <w:r>
              <w:t>Kirstie Cochrane (University of Essex)</w:t>
            </w:r>
          </w:p>
          <w:p w14:paraId="2FACBB7F" w14:textId="77EFC798" w:rsidR="00556E3B" w:rsidRDefault="00556E3B" w:rsidP="00556E3B">
            <w:pPr>
              <w:jc w:val="left"/>
            </w:pPr>
            <w:r>
              <w:t xml:space="preserve">Cllr Tony Ball – </w:t>
            </w:r>
            <w:r w:rsidR="00BD626A">
              <w:t>(</w:t>
            </w:r>
            <w:r>
              <w:t>Essex County Council</w:t>
            </w:r>
            <w:r w:rsidR="00BD626A">
              <w:t xml:space="preserve">) </w:t>
            </w:r>
          </w:p>
          <w:p w14:paraId="455611BC" w14:textId="44781C7A" w:rsidR="00C941BA" w:rsidRDefault="00556E3B" w:rsidP="00556E3B">
            <w:pPr>
              <w:jc w:val="left"/>
            </w:pPr>
            <w:r>
              <w:t xml:space="preserve">Andy Sparks – </w:t>
            </w:r>
            <w:r w:rsidR="00BD626A">
              <w:t>(Federation of Essex Colleges)</w:t>
            </w:r>
          </w:p>
          <w:p w14:paraId="6F6677D5" w14:textId="114C0DAF" w:rsidR="00556E3B" w:rsidRDefault="00556E3B" w:rsidP="00556E3B">
            <w:pPr>
              <w:jc w:val="left"/>
            </w:pPr>
          </w:p>
        </w:tc>
        <w:tc>
          <w:tcPr>
            <w:tcW w:w="132" w:type="pct"/>
          </w:tcPr>
          <w:p w14:paraId="4910174C" w14:textId="77777777" w:rsidR="00537938" w:rsidRDefault="00537938" w:rsidP="0029071D">
            <w:pPr>
              <w:jc w:val="left"/>
            </w:pPr>
          </w:p>
        </w:tc>
        <w:tc>
          <w:tcPr>
            <w:tcW w:w="1776" w:type="pct"/>
            <w:vAlign w:val="center"/>
          </w:tcPr>
          <w:p w14:paraId="095A8E43" w14:textId="77777777" w:rsidR="00537938" w:rsidRDefault="00537938" w:rsidP="00FE4AAE">
            <w:pPr>
              <w:jc w:val="left"/>
            </w:pPr>
            <w:r>
              <w:t xml:space="preserve">Suzanne Bennett – SELEP </w:t>
            </w:r>
          </w:p>
          <w:p w14:paraId="164A7259" w14:textId="741EB35E" w:rsidR="00537938" w:rsidRDefault="00556E3B" w:rsidP="00FE4AAE">
            <w:pPr>
              <w:jc w:val="left"/>
            </w:pPr>
            <w:r>
              <w:t>Ricky Thakrar</w:t>
            </w:r>
            <w:r w:rsidR="00537938">
              <w:t xml:space="preserve"> – ECC </w:t>
            </w:r>
          </w:p>
          <w:p w14:paraId="41117F59" w14:textId="77777777" w:rsidR="00537938" w:rsidRDefault="00537938" w:rsidP="00FE4AAE">
            <w:pPr>
              <w:jc w:val="left"/>
            </w:pPr>
            <w:r>
              <w:t xml:space="preserve">Tristan Smith – ECC </w:t>
            </w:r>
          </w:p>
          <w:p w14:paraId="108150DD" w14:textId="77777777" w:rsidR="00537938" w:rsidRDefault="00537938" w:rsidP="00FE4AAE">
            <w:pPr>
              <w:jc w:val="left"/>
            </w:pPr>
            <w:r>
              <w:t xml:space="preserve">Dawn Redpath – ECC </w:t>
            </w:r>
          </w:p>
          <w:p w14:paraId="48A0A6F6" w14:textId="56804520" w:rsidR="00556E3B" w:rsidRDefault="00556E3B" w:rsidP="00FE4AAE">
            <w:pPr>
              <w:jc w:val="left"/>
            </w:pPr>
            <w:r>
              <w:t xml:space="preserve">Alistair Southgate </w:t>
            </w:r>
            <w:r w:rsidR="00BD626A">
              <w:t>–</w:t>
            </w:r>
            <w:r>
              <w:t xml:space="preserve"> ECC</w:t>
            </w:r>
          </w:p>
          <w:p w14:paraId="574F49F4" w14:textId="6A0E5FA5" w:rsidR="00BD626A" w:rsidRPr="000C5CE5" w:rsidRDefault="00BD626A" w:rsidP="00FE4AAE">
            <w:pPr>
              <w:jc w:val="left"/>
            </w:pPr>
            <w:r>
              <w:t>Cllr Mike Hardware - ECC</w:t>
            </w:r>
          </w:p>
        </w:tc>
      </w:tr>
    </w:tbl>
    <w:p w14:paraId="618375DE" w14:textId="77777777" w:rsidR="00537938" w:rsidRPr="004054EC" w:rsidRDefault="00537938" w:rsidP="004054EC">
      <w:pPr>
        <w:jc w:val="center"/>
        <w:rPr>
          <w:rFonts w:ascii="Calibri" w:hAnsi="Calibri"/>
          <w:b/>
          <w:szCs w:val="24"/>
        </w:rPr>
      </w:pPr>
    </w:p>
    <w:tbl>
      <w:tblPr>
        <w:tblStyle w:val="TableGrid"/>
        <w:tblW w:w="5975" w:type="pct"/>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87"/>
        <w:gridCol w:w="7087"/>
      </w:tblGrid>
      <w:tr w:rsidR="00537938" w:rsidRPr="00A32158" w14:paraId="5DA61F3F" w14:textId="77777777" w:rsidTr="00437C66">
        <w:trPr>
          <w:trHeight w:val="666"/>
          <w:tblHeader/>
        </w:trPr>
        <w:tc>
          <w:tcPr>
            <w:tcW w:w="1711" w:type="pct"/>
            <w:tcBorders>
              <w:bottom w:val="single" w:sz="4" w:space="0" w:color="auto"/>
            </w:tcBorders>
            <w:shd w:val="clear" w:color="auto" w:fill="4F81BD" w:themeFill="accent1"/>
            <w:vAlign w:val="center"/>
          </w:tcPr>
          <w:p w14:paraId="0B4DB286" w14:textId="77777777" w:rsidR="00537938" w:rsidRPr="00A32158" w:rsidRDefault="00537938" w:rsidP="00437C66">
            <w:pPr>
              <w:jc w:val="center"/>
              <w:rPr>
                <w:rFonts w:cstheme="minorHAnsi"/>
                <w:b/>
                <w:color w:val="FFFFFF" w:themeColor="background1"/>
              </w:rPr>
            </w:pPr>
            <w:r w:rsidRPr="00A32158">
              <w:rPr>
                <w:rFonts w:cstheme="minorHAnsi"/>
                <w:b/>
                <w:color w:val="FFFFFF" w:themeColor="background1"/>
              </w:rPr>
              <w:t>Item</w:t>
            </w:r>
          </w:p>
        </w:tc>
        <w:tc>
          <w:tcPr>
            <w:tcW w:w="3289" w:type="pct"/>
            <w:tcBorders>
              <w:bottom w:val="single" w:sz="4" w:space="0" w:color="auto"/>
            </w:tcBorders>
            <w:shd w:val="clear" w:color="auto" w:fill="4F81BD" w:themeFill="accent1"/>
            <w:vAlign w:val="center"/>
          </w:tcPr>
          <w:p w14:paraId="3EC66F3C" w14:textId="77777777" w:rsidR="00537938" w:rsidRPr="00A32158" w:rsidRDefault="00537938" w:rsidP="00437C66">
            <w:pPr>
              <w:jc w:val="center"/>
              <w:rPr>
                <w:rFonts w:cstheme="minorHAnsi"/>
                <w:b/>
                <w:color w:val="FFFFFF" w:themeColor="background1"/>
              </w:rPr>
            </w:pPr>
            <w:r w:rsidRPr="00A32158">
              <w:rPr>
                <w:rFonts w:cstheme="minorHAnsi"/>
                <w:b/>
                <w:color w:val="FFFFFF" w:themeColor="background1"/>
              </w:rPr>
              <w:t>Subject</w:t>
            </w:r>
          </w:p>
        </w:tc>
      </w:tr>
      <w:tr w:rsidR="00556E3B" w:rsidRPr="00A32158" w14:paraId="44C9694E" w14:textId="77777777" w:rsidTr="00437C66">
        <w:trPr>
          <w:trHeight w:val="666"/>
        </w:trPr>
        <w:tc>
          <w:tcPr>
            <w:tcW w:w="1711" w:type="pct"/>
            <w:tcBorders>
              <w:top w:val="single" w:sz="4" w:space="0" w:color="auto"/>
              <w:left w:val="single" w:sz="4" w:space="0" w:color="auto"/>
              <w:bottom w:val="single" w:sz="4" w:space="0" w:color="auto"/>
              <w:right w:val="single" w:sz="4" w:space="0" w:color="auto"/>
            </w:tcBorders>
            <w:vAlign w:val="center"/>
          </w:tcPr>
          <w:p w14:paraId="4909948B" w14:textId="4C4C83CA" w:rsidR="00556E3B" w:rsidRPr="00556E3B" w:rsidRDefault="00556E3B" w:rsidP="00556E3B">
            <w:pPr>
              <w:pStyle w:val="ListParagraph"/>
              <w:numPr>
                <w:ilvl w:val="0"/>
                <w:numId w:val="34"/>
              </w:numPr>
              <w:jc w:val="left"/>
              <w:rPr>
                <w:rFonts w:cstheme="minorHAnsi"/>
              </w:rPr>
            </w:pPr>
            <w:r w:rsidRPr="00556E3B">
              <w:rPr>
                <w:rFonts w:cstheme="minorHAnsi"/>
              </w:rPr>
              <w:t>Welcome / I</w:t>
            </w:r>
            <w:r w:rsidRPr="00556E3B">
              <w:rPr>
                <w:rFonts w:cstheme="minorHAnsi"/>
                <w:color w:val="000000" w:themeColor="text1"/>
              </w:rPr>
              <w:t>ntroductions / Declaration of Interest</w:t>
            </w:r>
          </w:p>
        </w:tc>
        <w:tc>
          <w:tcPr>
            <w:tcW w:w="3289" w:type="pct"/>
            <w:tcBorders>
              <w:top w:val="single" w:sz="4" w:space="0" w:color="auto"/>
              <w:left w:val="single" w:sz="4" w:space="0" w:color="auto"/>
              <w:bottom w:val="single" w:sz="4" w:space="0" w:color="auto"/>
              <w:right w:val="single" w:sz="4" w:space="0" w:color="auto"/>
            </w:tcBorders>
            <w:vAlign w:val="center"/>
          </w:tcPr>
          <w:p w14:paraId="454B826B" w14:textId="77777777" w:rsidR="00556E3B" w:rsidRDefault="00556E3B" w:rsidP="00556E3B">
            <w:pPr>
              <w:jc w:val="left"/>
            </w:pPr>
            <w:r>
              <w:t>Chair welcomed board members.</w:t>
            </w:r>
          </w:p>
          <w:p w14:paraId="7CD72E64" w14:textId="77777777" w:rsidR="00556E3B" w:rsidRDefault="00556E3B" w:rsidP="00556E3B">
            <w:pPr>
              <w:jc w:val="left"/>
            </w:pPr>
          </w:p>
          <w:p w14:paraId="661BA544" w14:textId="77777777" w:rsidR="00556E3B" w:rsidRDefault="00556E3B" w:rsidP="00556E3B">
            <w:pPr>
              <w:jc w:val="left"/>
            </w:pPr>
            <w:r>
              <w:t>Apologies were received from:</w:t>
            </w:r>
          </w:p>
          <w:p w14:paraId="68297FD2" w14:textId="1D213CF9" w:rsidR="00556E3B" w:rsidRDefault="00556E3B" w:rsidP="00556E3B">
            <w:pPr>
              <w:jc w:val="left"/>
            </w:pPr>
            <w:r>
              <w:t xml:space="preserve">Dominic Collins – ECC </w:t>
            </w:r>
          </w:p>
          <w:p w14:paraId="1F2CD33B" w14:textId="08F67D7C" w:rsidR="00BD626A" w:rsidRDefault="00BD626A" w:rsidP="00556E3B">
            <w:pPr>
              <w:jc w:val="left"/>
            </w:pPr>
            <w:r>
              <w:t>Lindsey Hayward – Konica Minolta</w:t>
            </w:r>
          </w:p>
          <w:p w14:paraId="62A0BB7B" w14:textId="77777777" w:rsidR="00556E3B" w:rsidRDefault="00556E3B" w:rsidP="00556E3B">
            <w:pPr>
              <w:jc w:val="left"/>
            </w:pPr>
            <w:r>
              <w:t>Cllr Chris Whitbread – Epping LA</w:t>
            </w:r>
          </w:p>
          <w:p w14:paraId="4B454396" w14:textId="77777777" w:rsidR="00556E3B" w:rsidRDefault="00556E3B" w:rsidP="00556E3B">
            <w:pPr>
              <w:jc w:val="left"/>
            </w:pPr>
            <w:r w:rsidRPr="00325683">
              <w:t>Cllr Graham Butland</w:t>
            </w:r>
            <w:r>
              <w:t xml:space="preserve"> – Braintree LA</w:t>
            </w:r>
          </w:p>
          <w:p w14:paraId="19C8BB62" w14:textId="3B3EAC88" w:rsidR="00556E3B" w:rsidRPr="00325683" w:rsidRDefault="00556E3B" w:rsidP="00556E3B">
            <w:pPr>
              <w:jc w:val="left"/>
            </w:pPr>
            <w:r w:rsidRPr="00325683">
              <w:t>David</w:t>
            </w:r>
            <w:r>
              <w:t xml:space="preserve"> Burch – Essex Chamber of Commerce</w:t>
            </w:r>
          </w:p>
        </w:tc>
      </w:tr>
      <w:tr w:rsidR="00556E3B" w:rsidRPr="00A32158" w14:paraId="7EE45CAB" w14:textId="77777777" w:rsidTr="00437C66">
        <w:trPr>
          <w:trHeight w:val="666"/>
        </w:trPr>
        <w:tc>
          <w:tcPr>
            <w:tcW w:w="1711" w:type="pct"/>
            <w:tcBorders>
              <w:top w:val="single" w:sz="4" w:space="0" w:color="auto"/>
              <w:left w:val="single" w:sz="4" w:space="0" w:color="auto"/>
              <w:bottom w:val="single" w:sz="4" w:space="0" w:color="auto"/>
              <w:right w:val="single" w:sz="4" w:space="0" w:color="auto"/>
            </w:tcBorders>
            <w:vAlign w:val="center"/>
          </w:tcPr>
          <w:p w14:paraId="20CEA921" w14:textId="19C415EB" w:rsidR="00556E3B" w:rsidRPr="00556E3B" w:rsidRDefault="00556E3B" w:rsidP="00556E3B">
            <w:pPr>
              <w:pStyle w:val="ListParagraph"/>
              <w:numPr>
                <w:ilvl w:val="0"/>
                <w:numId w:val="34"/>
              </w:numPr>
              <w:jc w:val="left"/>
              <w:rPr>
                <w:rFonts w:cstheme="minorHAnsi"/>
              </w:rPr>
            </w:pPr>
            <w:r w:rsidRPr="0023482F">
              <w:rPr>
                <w:rFonts w:cstheme="minorHAnsi"/>
              </w:rPr>
              <w:t>Minutes of Last Meeting</w:t>
            </w:r>
          </w:p>
        </w:tc>
        <w:tc>
          <w:tcPr>
            <w:tcW w:w="3289" w:type="pct"/>
            <w:tcBorders>
              <w:top w:val="single" w:sz="4" w:space="0" w:color="auto"/>
              <w:left w:val="single" w:sz="4" w:space="0" w:color="auto"/>
              <w:bottom w:val="single" w:sz="4" w:space="0" w:color="auto"/>
              <w:right w:val="single" w:sz="4" w:space="0" w:color="auto"/>
            </w:tcBorders>
            <w:vAlign w:val="center"/>
          </w:tcPr>
          <w:p w14:paraId="1BAC53CE" w14:textId="28221571" w:rsidR="00556E3B" w:rsidRDefault="00556E3B" w:rsidP="00556E3B">
            <w:pPr>
              <w:spacing w:before="120" w:after="120"/>
              <w:jc w:val="left"/>
              <w:rPr>
                <w:rFonts w:cstheme="minorHAnsi"/>
              </w:rPr>
            </w:pPr>
            <w:r>
              <w:rPr>
                <w:rFonts w:cstheme="minorHAnsi"/>
              </w:rPr>
              <w:t xml:space="preserve">Chair reviewed minutes </w:t>
            </w:r>
            <w:r w:rsidR="00C941BA">
              <w:rPr>
                <w:rFonts w:cstheme="minorHAnsi"/>
              </w:rPr>
              <w:t xml:space="preserve">and the actions from the </w:t>
            </w:r>
            <w:r>
              <w:rPr>
                <w:rFonts w:cstheme="minorHAnsi"/>
              </w:rPr>
              <w:t>of the previous meeting, minutes were agreed by all.</w:t>
            </w:r>
          </w:p>
          <w:p w14:paraId="663FB5A3" w14:textId="17570AB3" w:rsidR="00C941BA" w:rsidRDefault="00C941BA" w:rsidP="00556E3B">
            <w:pPr>
              <w:spacing w:before="120" w:after="120"/>
              <w:jc w:val="left"/>
              <w:rPr>
                <w:rFonts w:cstheme="minorHAnsi"/>
              </w:rPr>
            </w:pPr>
            <w:r w:rsidRPr="00C941BA">
              <w:rPr>
                <w:rFonts w:cstheme="minorHAnsi"/>
                <w:b/>
                <w:bCs/>
              </w:rPr>
              <w:t>Action 1</w:t>
            </w:r>
            <w:r>
              <w:rPr>
                <w:rFonts w:cstheme="minorHAnsi"/>
              </w:rPr>
              <w:t>. It was agreed to remove Action 5 from the previous meeting and for the board the note: ‘Action 11 – Board members will submit their bios and photos to Claudia McKibbin’</w:t>
            </w:r>
          </w:p>
          <w:p w14:paraId="333B2417" w14:textId="77777777" w:rsidR="00556E3B" w:rsidRDefault="00556E3B" w:rsidP="00556E3B">
            <w:pPr>
              <w:jc w:val="left"/>
            </w:pPr>
          </w:p>
        </w:tc>
      </w:tr>
      <w:tr w:rsidR="00556E3B" w:rsidRPr="00A32158" w14:paraId="024A4F05" w14:textId="77777777" w:rsidTr="00437C66">
        <w:trPr>
          <w:trHeight w:val="666"/>
        </w:trPr>
        <w:tc>
          <w:tcPr>
            <w:tcW w:w="1711" w:type="pct"/>
            <w:tcBorders>
              <w:top w:val="single" w:sz="4" w:space="0" w:color="auto"/>
              <w:left w:val="single" w:sz="4" w:space="0" w:color="auto"/>
              <w:bottom w:val="single" w:sz="4" w:space="0" w:color="auto"/>
              <w:right w:val="single" w:sz="4" w:space="0" w:color="auto"/>
            </w:tcBorders>
            <w:vAlign w:val="center"/>
          </w:tcPr>
          <w:p w14:paraId="7DD9BE58" w14:textId="682C1A44" w:rsidR="00556E3B" w:rsidRPr="00556E3B" w:rsidRDefault="00556E3B" w:rsidP="00556E3B">
            <w:pPr>
              <w:pStyle w:val="ListParagraph"/>
              <w:numPr>
                <w:ilvl w:val="0"/>
                <w:numId w:val="34"/>
              </w:numPr>
              <w:jc w:val="left"/>
              <w:rPr>
                <w:rFonts w:cstheme="minorHAnsi"/>
              </w:rPr>
            </w:pPr>
            <w:r w:rsidRPr="00556E3B">
              <w:rPr>
                <w:rFonts w:cstheme="minorHAnsi"/>
                <w:b/>
                <w:bCs/>
              </w:rPr>
              <w:t>Strategic Transport &amp; Transport East</w:t>
            </w:r>
            <w:r w:rsidRPr="00556E3B">
              <w:rPr>
                <w:rFonts w:cstheme="minorHAnsi"/>
              </w:rPr>
              <w:t xml:space="preserve"> overview</w:t>
            </w:r>
          </w:p>
        </w:tc>
        <w:tc>
          <w:tcPr>
            <w:tcW w:w="3289" w:type="pct"/>
            <w:tcBorders>
              <w:top w:val="single" w:sz="4" w:space="0" w:color="auto"/>
              <w:left w:val="single" w:sz="4" w:space="0" w:color="auto"/>
              <w:bottom w:val="single" w:sz="4" w:space="0" w:color="auto"/>
              <w:right w:val="single" w:sz="4" w:space="0" w:color="auto"/>
            </w:tcBorders>
            <w:vAlign w:val="center"/>
          </w:tcPr>
          <w:p w14:paraId="45C2F90B" w14:textId="112C7EC9" w:rsidR="00556E3B" w:rsidRDefault="00556E3B" w:rsidP="00556E3B">
            <w:pPr>
              <w:jc w:val="left"/>
              <w:rPr>
                <w:rFonts w:cstheme="minorHAnsi"/>
              </w:rPr>
            </w:pPr>
            <w:r>
              <w:rPr>
                <w:rFonts w:cstheme="minorHAnsi"/>
              </w:rPr>
              <w:t xml:space="preserve">Alistair Southgate provided an overview of Transport South East and the role of ECC. </w:t>
            </w:r>
            <w:bookmarkStart w:id="0" w:name="_GoBack"/>
            <w:bookmarkEnd w:id="0"/>
          </w:p>
          <w:p w14:paraId="63C77D36" w14:textId="771B7E58" w:rsidR="00B56426" w:rsidRDefault="00B56426" w:rsidP="00556E3B">
            <w:pPr>
              <w:jc w:val="left"/>
              <w:rPr>
                <w:rFonts w:cstheme="minorHAnsi"/>
              </w:rPr>
            </w:pPr>
          </w:p>
          <w:p w14:paraId="74CAEE3A" w14:textId="430701BF" w:rsidR="00B56426" w:rsidRDefault="00B56426" w:rsidP="00556E3B">
            <w:pPr>
              <w:jc w:val="left"/>
              <w:rPr>
                <w:rFonts w:cstheme="minorHAnsi"/>
              </w:rPr>
            </w:pPr>
          </w:p>
          <w:p w14:paraId="26895743" w14:textId="7DE5797B" w:rsidR="00C941BA" w:rsidRDefault="00C941BA" w:rsidP="00556E3B">
            <w:pPr>
              <w:jc w:val="left"/>
              <w:rPr>
                <w:rFonts w:cstheme="minorHAnsi"/>
              </w:rPr>
            </w:pPr>
          </w:p>
          <w:p w14:paraId="67726336" w14:textId="36AB3778" w:rsidR="00C941BA" w:rsidRDefault="00C941BA" w:rsidP="00556E3B">
            <w:pPr>
              <w:jc w:val="left"/>
              <w:rPr>
                <w:rFonts w:cstheme="minorHAnsi"/>
              </w:rPr>
            </w:pPr>
            <w:r>
              <w:rPr>
                <w:rFonts w:cstheme="minorHAnsi"/>
              </w:rPr>
              <w:t xml:space="preserve">The board discussed how they can help influence and shape transport interventions, including how they can support in providing evidence </w:t>
            </w:r>
            <w:r w:rsidR="00B56426">
              <w:rPr>
                <w:rFonts w:cstheme="minorHAnsi"/>
              </w:rPr>
              <w:t xml:space="preserve">or data </w:t>
            </w:r>
            <w:r>
              <w:rPr>
                <w:rFonts w:cstheme="minorHAnsi"/>
              </w:rPr>
              <w:t>for what might be needed</w:t>
            </w:r>
            <w:r w:rsidR="00B56426">
              <w:rPr>
                <w:rFonts w:cstheme="minorHAnsi"/>
              </w:rPr>
              <w:t xml:space="preserve"> – this could include linking into academic expertise.</w:t>
            </w:r>
            <w:r>
              <w:rPr>
                <w:rFonts w:cstheme="minorHAnsi"/>
              </w:rPr>
              <w:t xml:space="preserve"> </w:t>
            </w:r>
          </w:p>
          <w:p w14:paraId="145DF11E" w14:textId="77777777" w:rsidR="00C941BA" w:rsidRDefault="00C941BA" w:rsidP="00556E3B">
            <w:pPr>
              <w:jc w:val="left"/>
              <w:rPr>
                <w:rFonts w:cstheme="minorHAnsi"/>
              </w:rPr>
            </w:pPr>
          </w:p>
          <w:p w14:paraId="01C87557" w14:textId="59CD9447" w:rsidR="00C941BA" w:rsidRPr="00A32158" w:rsidRDefault="00C941BA" w:rsidP="00556E3B">
            <w:pPr>
              <w:jc w:val="left"/>
              <w:rPr>
                <w:rFonts w:cstheme="minorHAnsi"/>
              </w:rPr>
            </w:pPr>
            <w:r w:rsidRPr="00B56426">
              <w:rPr>
                <w:rFonts w:cstheme="minorHAnsi"/>
                <w:b/>
                <w:bCs/>
              </w:rPr>
              <w:t>Action 2</w:t>
            </w:r>
            <w:r>
              <w:rPr>
                <w:rFonts w:cstheme="minorHAnsi"/>
              </w:rPr>
              <w:t>. Mission leaders to give thought to how Transport themes cut across the 4 missions and could be incorporated into action plans.</w:t>
            </w:r>
          </w:p>
        </w:tc>
      </w:tr>
      <w:tr w:rsidR="00556E3B" w:rsidRPr="00A32158" w14:paraId="3720811C" w14:textId="77777777" w:rsidTr="00437C66">
        <w:trPr>
          <w:trHeight w:val="666"/>
        </w:trPr>
        <w:tc>
          <w:tcPr>
            <w:tcW w:w="1711" w:type="pct"/>
            <w:tcBorders>
              <w:top w:val="single" w:sz="4" w:space="0" w:color="auto"/>
              <w:left w:val="single" w:sz="4" w:space="0" w:color="auto"/>
              <w:bottom w:val="single" w:sz="4" w:space="0" w:color="auto"/>
              <w:right w:val="single" w:sz="4" w:space="0" w:color="auto"/>
            </w:tcBorders>
            <w:vAlign w:val="center"/>
          </w:tcPr>
          <w:p w14:paraId="0AC75496" w14:textId="253A1BCA" w:rsidR="00556E3B" w:rsidRPr="00556E3B" w:rsidRDefault="00556E3B" w:rsidP="00556E3B">
            <w:pPr>
              <w:pStyle w:val="ListParagraph"/>
              <w:numPr>
                <w:ilvl w:val="0"/>
                <w:numId w:val="34"/>
              </w:numPr>
              <w:jc w:val="left"/>
              <w:rPr>
                <w:rFonts w:cstheme="minorHAnsi"/>
                <w:b/>
                <w:bCs/>
                <w:color w:val="000000"/>
              </w:rPr>
            </w:pPr>
            <w:r w:rsidRPr="00556E3B">
              <w:rPr>
                <w:rFonts w:cstheme="minorHAnsi"/>
                <w:b/>
                <w:bCs/>
                <w:color w:val="000000"/>
              </w:rPr>
              <w:t>Prosperity</w:t>
            </w:r>
            <w:r w:rsidR="00032FDB">
              <w:rPr>
                <w:rFonts w:cstheme="minorHAnsi"/>
                <w:b/>
                <w:bCs/>
                <w:color w:val="000000"/>
              </w:rPr>
              <w:t xml:space="preserve"> &amp; </w:t>
            </w:r>
            <w:r w:rsidR="008C3EB1">
              <w:rPr>
                <w:rFonts w:cstheme="minorHAnsi"/>
                <w:b/>
                <w:bCs/>
                <w:color w:val="000000"/>
              </w:rPr>
              <w:t xml:space="preserve">Productivity </w:t>
            </w:r>
            <w:r w:rsidR="008C3EB1" w:rsidRPr="00556E3B">
              <w:rPr>
                <w:rFonts w:cstheme="minorHAnsi"/>
                <w:b/>
                <w:bCs/>
                <w:color w:val="000000"/>
              </w:rPr>
              <w:t>Plan</w:t>
            </w:r>
          </w:p>
          <w:p w14:paraId="1C04AD40" w14:textId="77777777" w:rsidR="00556E3B" w:rsidRPr="00A5653C" w:rsidRDefault="00556E3B" w:rsidP="00556E3B">
            <w:pPr>
              <w:pStyle w:val="ListParagraph"/>
              <w:numPr>
                <w:ilvl w:val="0"/>
                <w:numId w:val="35"/>
              </w:numPr>
              <w:jc w:val="left"/>
              <w:rPr>
                <w:rFonts w:cstheme="minorHAnsi"/>
              </w:rPr>
            </w:pPr>
            <w:r w:rsidRPr="00A5653C">
              <w:rPr>
                <w:rFonts w:cstheme="minorHAnsi"/>
                <w:bCs/>
                <w:color w:val="000000"/>
              </w:rPr>
              <w:t>Sign off/strategic planning</w:t>
            </w:r>
          </w:p>
          <w:p w14:paraId="7A7730E9" w14:textId="77777777" w:rsidR="00556E3B" w:rsidRDefault="00556E3B" w:rsidP="00556E3B">
            <w:pPr>
              <w:jc w:val="left"/>
              <w:rPr>
                <w:rFonts w:cstheme="minorHAnsi"/>
              </w:rPr>
            </w:pPr>
            <w:r w:rsidRPr="00A5653C">
              <w:rPr>
                <w:rFonts w:cstheme="minorHAnsi"/>
                <w:b/>
              </w:rPr>
              <w:t xml:space="preserve">Mission Leaders </w:t>
            </w:r>
          </w:p>
          <w:p w14:paraId="06C95EA7" w14:textId="499C517B" w:rsidR="00556E3B" w:rsidRPr="00755133" w:rsidRDefault="00556E3B" w:rsidP="00755133">
            <w:pPr>
              <w:pStyle w:val="ListParagraph"/>
              <w:numPr>
                <w:ilvl w:val="0"/>
                <w:numId w:val="34"/>
              </w:numPr>
              <w:jc w:val="left"/>
              <w:rPr>
                <w:rFonts w:cstheme="minorHAnsi"/>
              </w:rPr>
            </w:pPr>
            <w:r w:rsidRPr="00755133">
              <w:rPr>
                <w:rFonts w:cstheme="minorHAnsi"/>
              </w:rPr>
              <w:t>Update on Action Planning</w:t>
            </w:r>
          </w:p>
        </w:tc>
        <w:tc>
          <w:tcPr>
            <w:tcW w:w="3289" w:type="pct"/>
            <w:tcBorders>
              <w:top w:val="single" w:sz="4" w:space="0" w:color="auto"/>
              <w:left w:val="single" w:sz="4" w:space="0" w:color="auto"/>
              <w:bottom w:val="single" w:sz="4" w:space="0" w:color="auto"/>
              <w:right w:val="single" w:sz="4" w:space="0" w:color="auto"/>
            </w:tcBorders>
            <w:vAlign w:val="center"/>
          </w:tcPr>
          <w:p w14:paraId="2311EA21" w14:textId="2305139E" w:rsidR="00032FDB" w:rsidRPr="00032FDB" w:rsidRDefault="00032FDB" w:rsidP="00032FDB">
            <w:pPr>
              <w:jc w:val="left"/>
              <w:rPr>
                <w:rFonts w:cstheme="minorHAnsi"/>
                <w:b/>
                <w:bCs/>
                <w:color w:val="000000"/>
              </w:rPr>
            </w:pPr>
            <w:r w:rsidRPr="00032FDB">
              <w:rPr>
                <w:rFonts w:cstheme="minorHAnsi"/>
                <w:b/>
                <w:bCs/>
                <w:color w:val="000000"/>
              </w:rPr>
              <w:t xml:space="preserve">Prosperity &amp; </w:t>
            </w:r>
            <w:r w:rsidR="008C3EB1" w:rsidRPr="00032FDB">
              <w:rPr>
                <w:rFonts w:cstheme="minorHAnsi"/>
                <w:b/>
                <w:bCs/>
                <w:color w:val="000000"/>
              </w:rPr>
              <w:t>Productivity Plan</w:t>
            </w:r>
          </w:p>
          <w:p w14:paraId="58D29E5B" w14:textId="77777777" w:rsidR="00032FDB" w:rsidRDefault="00032FDB" w:rsidP="00556E3B">
            <w:pPr>
              <w:jc w:val="left"/>
              <w:rPr>
                <w:rFonts w:cstheme="minorHAnsi"/>
              </w:rPr>
            </w:pPr>
          </w:p>
          <w:p w14:paraId="07730353" w14:textId="33437EAE" w:rsidR="00556E3B" w:rsidRDefault="00032FDB" w:rsidP="00556E3B">
            <w:pPr>
              <w:jc w:val="left"/>
              <w:rPr>
                <w:rFonts w:cstheme="minorHAnsi"/>
              </w:rPr>
            </w:pPr>
            <w:r>
              <w:rPr>
                <w:rFonts w:cstheme="minorHAnsi"/>
              </w:rPr>
              <w:t xml:space="preserve">It was agreed to sign off the Prosperity and Productivity plan that was shared with the Board as part of the Agenda papers. It was </w:t>
            </w:r>
            <w:r w:rsidR="009335B4">
              <w:rPr>
                <w:rFonts w:cstheme="minorHAnsi"/>
              </w:rPr>
              <w:t>noted</w:t>
            </w:r>
            <w:r>
              <w:rPr>
                <w:rFonts w:cstheme="minorHAnsi"/>
              </w:rPr>
              <w:t xml:space="preserve"> that this strategy will be jointly owned by SEB and ECC. </w:t>
            </w:r>
          </w:p>
          <w:p w14:paraId="52335280" w14:textId="15F0DEEE" w:rsidR="00032FDB" w:rsidRDefault="00032FDB" w:rsidP="00556E3B">
            <w:pPr>
              <w:jc w:val="left"/>
              <w:rPr>
                <w:rFonts w:cstheme="minorHAnsi"/>
              </w:rPr>
            </w:pPr>
          </w:p>
          <w:p w14:paraId="54A50F8D" w14:textId="33D8FF2C" w:rsidR="00032FDB" w:rsidRDefault="00032FDB" w:rsidP="00556E3B">
            <w:pPr>
              <w:jc w:val="left"/>
              <w:rPr>
                <w:rFonts w:cstheme="minorHAnsi"/>
              </w:rPr>
            </w:pPr>
            <w:r>
              <w:rPr>
                <w:rFonts w:cstheme="minorHAnsi"/>
              </w:rPr>
              <w:t>Mission Leaders Updates</w:t>
            </w:r>
          </w:p>
          <w:p w14:paraId="26C2199F" w14:textId="7F5DAC0B" w:rsidR="00032FDB" w:rsidRDefault="00032FDB" w:rsidP="00556E3B">
            <w:pPr>
              <w:jc w:val="left"/>
              <w:rPr>
                <w:rFonts w:cstheme="minorHAnsi"/>
              </w:rPr>
            </w:pPr>
          </w:p>
          <w:p w14:paraId="479E268B" w14:textId="1DE33E8D" w:rsidR="00032FDB" w:rsidRDefault="00032FDB" w:rsidP="00556E3B">
            <w:pPr>
              <w:jc w:val="left"/>
              <w:rPr>
                <w:rFonts w:cstheme="minorHAnsi"/>
              </w:rPr>
            </w:pPr>
            <w:r>
              <w:rPr>
                <w:rFonts w:cstheme="minorHAnsi"/>
              </w:rPr>
              <w:t xml:space="preserve">Lara, Trevor and Richard each provided a brief update on progress to date with each of their Mission Groups. Leaders have been put in contact with their mission supports and are all in the progress of organising the first meeting of their subgroups. </w:t>
            </w:r>
          </w:p>
          <w:p w14:paraId="35F5633D" w14:textId="21ECEA83" w:rsidR="00032FDB" w:rsidRDefault="00032FDB" w:rsidP="00556E3B">
            <w:pPr>
              <w:jc w:val="left"/>
              <w:rPr>
                <w:rFonts w:cstheme="minorHAnsi"/>
              </w:rPr>
            </w:pPr>
          </w:p>
          <w:p w14:paraId="21018AB8" w14:textId="77777777" w:rsidR="00032FDB" w:rsidRDefault="00032FDB" w:rsidP="00556E3B">
            <w:pPr>
              <w:jc w:val="left"/>
              <w:rPr>
                <w:rFonts w:cstheme="minorHAnsi"/>
              </w:rPr>
            </w:pPr>
            <w:r>
              <w:rPr>
                <w:rFonts w:cstheme="minorHAnsi"/>
              </w:rPr>
              <w:t xml:space="preserve">Discussion included: </w:t>
            </w:r>
          </w:p>
          <w:p w14:paraId="2B5F424B" w14:textId="53337D4C" w:rsidR="00032FDB" w:rsidRDefault="00032FDB" w:rsidP="00556E3B">
            <w:pPr>
              <w:jc w:val="left"/>
              <w:rPr>
                <w:rFonts w:cstheme="minorHAnsi"/>
              </w:rPr>
            </w:pPr>
            <w:r>
              <w:rPr>
                <w:rFonts w:cstheme="minorHAnsi"/>
              </w:rPr>
              <w:t>How the Mission leaders can look to broaden out who to engage in their groups in order to ensure the best strategic thinking within the groups.</w:t>
            </w:r>
          </w:p>
          <w:p w14:paraId="795ABF3F" w14:textId="4C14E69A" w:rsidR="00032FDB" w:rsidRDefault="00032FDB" w:rsidP="00556E3B">
            <w:pPr>
              <w:jc w:val="left"/>
              <w:rPr>
                <w:rFonts w:cstheme="minorHAnsi"/>
              </w:rPr>
            </w:pPr>
            <w:r>
              <w:rPr>
                <w:rFonts w:cstheme="minorHAnsi"/>
              </w:rPr>
              <w:t xml:space="preserve">How SEB can lobby Essex MP’s to ensure there is a </w:t>
            </w:r>
            <w:r w:rsidR="008C3EB1">
              <w:rPr>
                <w:rFonts w:cstheme="minorHAnsi"/>
              </w:rPr>
              <w:t>joined-up</w:t>
            </w:r>
            <w:r>
              <w:rPr>
                <w:rFonts w:cstheme="minorHAnsi"/>
              </w:rPr>
              <w:t xml:space="preserve"> voice for economic growth in Essex.</w:t>
            </w:r>
          </w:p>
          <w:p w14:paraId="2081677D" w14:textId="1F6BF563" w:rsidR="00032FDB" w:rsidRDefault="00032FDB" w:rsidP="00556E3B">
            <w:pPr>
              <w:jc w:val="left"/>
              <w:rPr>
                <w:rFonts w:cstheme="minorHAnsi"/>
              </w:rPr>
            </w:pPr>
          </w:p>
          <w:p w14:paraId="0BB19BAD" w14:textId="6D48B41D" w:rsidR="00032FDB" w:rsidRDefault="00032FDB" w:rsidP="00556E3B">
            <w:pPr>
              <w:jc w:val="left"/>
              <w:rPr>
                <w:rFonts w:cstheme="minorHAnsi"/>
              </w:rPr>
            </w:pPr>
            <w:r w:rsidRPr="00032FDB">
              <w:rPr>
                <w:rFonts w:cstheme="minorHAnsi"/>
                <w:b/>
                <w:bCs/>
              </w:rPr>
              <w:t xml:space="preserve">Action </w:t>
            </w:r>
            <w:r w:rsidR="008C3EB1" w:rsidRPr="00032FDB">
              <w:rPr>
                <w:rFonts w:cstheme="minorHAnsi"/>
                <w:b/>
                <w:bCs/>
              </w:rPr>
              <w:t>3</w:t>
            </w:r>
            <w:r w:rsidR="008C3EB1">
              <w:rPr>
                <w:rFonts w:cstheme="minorHAnsi"/>
              </w:rPr>
              <w:t>.</w:t>
            </w:r>
            <w:r>
              <w:rPr>
                <w:rFonts w:cstheme="minorHAnsi"/>
              </w:rPr>
              <w:t xml:space="preserve"> Secretariat to organise meeting of Joint meeting for Leads and Support prior to the next SEB Meeting (17</w:t>
            </w:r>
            <w:r w:rsidRPr="00032FDB">
              <w:rPr>
                <w:rFonts w:cstheme="minorHAnsi"/>
                <w:vertAlign w:val="superscript"/>
              </w:rPr>
              <w:t>th</w:t>
            </w:r>
            <w:r>
              <w:rPr>
                <w:rFonts w:cstheme="minorHAnsi"/>
              </w:rPr>
              <w:t xml:space="preserve"> Feb) and </w:t>
            </w:r>
            <w:r w:rsidR="00481CB2">
              <w:rPr>
                <w:rFonts w:cstheme="minorHAnsi"/>
              </w:rPr>
              <w:t>subsequently</w:t>
            </w:r>
            <w:r>
              <w:rPr>
                <w:rFonts w:cstheme="minorHAnsi"/>
              </w:rPr>
              <w:t xml:space="preserve"> every 6 weeks where possible.</w:t>
            </w:r>
          </w:p>
          <w:p w14:paraId="4F47EBA0" w14:textId="152734EA" w:rsidR="00032FDB" w:rsidRDefault="00032FDB" w:rsidP="00556E3B">
            <w:pPr>
              <w:jc w:val="left"/>
              <w:rPr>
                <w:rFonts w:cstheme="minorHAnsi"/>
              </w:rPr>
            </w:pPr>
          </w:p>
          <w:p w14:paraId="1C25BC0B" w14:textId="4976FC4E" w:rsidR="00032FDB" w:rsidRPr="00032FDB" w:rsidRDefault="00032FDB" w:rsidP="00556E3B">
            <w:pPr>
              <w:jc w:val="left"/>
              <w:rPr>
                <w:rFonts w:cstheme="minorHAnsi"/>
              </w:rPr>
            </w:pPr>
            <w:r w:rsidRPr="00032FDB">
              <w:rPr>
                <w:rFonts w:cstheme="minorHAnsi"/>
                <w:b/>
                <w:bCs/>
              </w:rPr>
              <w:t xml:space="preserve">Action 4. </w:t>
            </w:r>
            <w:r>
              <w:rPr>
                <w:rFonts w:cstheme="minorHAnsi"/>
              </w:rPr>
              <w:t xml:space="preserve">Invite </w:t>
            </w:r>
            <w:r w:rsidR="008C3EB1">
              <w:rPr>
                <w:rFonts w:cstheme="minorHAnsi"/>
              </w:rPr>
              <w:t>MACE to</w:t>
            </w:r>
            <w:r>
              <w:rPr>
                <w:rFonts w:cstheme="minorHAnsi"/>
              </w:rPr>
              <w:t xml:space="preserve"> present the findings from the ECC </w:t>
            </w:r>
            <w:r w:rsidR="00C75279">
              <w:rPr>
                <w:rFonts w:cstheme="minorHAnsi"/>
              </w:rPr>
              <w:t>Construction Skills Commission at a post March SEB meeting.</w:t>
            </w:r>
          </w:p>
          <w:p w14:paraId="2AD7E2B2" w14:textId="6253292B" w:rsidR="00032FDB" w:rsidRPr="00A32158" w:rsidRDefault="00032FDB" w:rsidP="00556E3B">
            <w:pPr>
              <w:jc w:val="left"/>
              <w:rPr>
                <w:rFonts w:cstheme="minorHAnsi"/>
              </w:rPr>
            </w:pPr>
          </w:p>
        </w:tc>
      </w:tr>
      <w:tr w:rsidR="00556E3B" w:rsidRPr="00A32158" w14:paraId="5525D70E" w14:textId="77777777" w:rsidTr="00437C66">
        <w:trPr>
          <w:trHeight w:val="666"/>
        </w:trPr>
        <w:tc>
          <w:tcPr>
            <w:tcW w:w="1711" w:type="pct"/>
            <w:tcBorders>
              <w:top w:val="single" w:sz="4" w:space="0" w:color="auto"/>
              <w:left w:val="single" w:sz="4" w:space="0" w:color="auto"/>
              <w:bottom w:val="single" w:sz="4" w:space="0" w:color="auto"/>
              <w:right w:val="single" w:sz="4" w:space="0" w:color="auto"/>
            </w:tcBorders>
            <w:vAlign w:val="center"/>
          </w:tcPr>
          <w:p w14:paraId="1CBF4267" w14:textId="77777777" w:rsidR="00556E3B" w:rsidRPr="00755133" w:rsidRDefault="00556E3B" w:rsidP="00755133">
            <w:pPr>
              <w:pStyle w:val="ListParagraph"/>
              <w:numPr>
                <w:ilvl w:val="0"/>
                <w:numId w:val="34"/>
              </w:numPr>
              <w:jc w:val="left"/>
              <w:rPr>
                <w:rFonts w:cstheme="minorHAnsi"/>
                <w:b/>
                <w:bCs/>
              </w:rPr>
            </w:pPr>
            <w:r w:rsidRPr="00755133">
              <w:rPr>
                <w:rFonts w:cstheme="minorHAnsi"/>
                <w:b/>
                <w:bCs/>
              </w:rPr>
              <w:lastRenderedPageBreak/>
              <w:t>SELEP:</w:t>
            </w:r>
          </w:p>
          <w:p w14:paraId="706320B6" w14:textId="77777777" w:rsidR="00556E3B" w:rsidRPr="00C429F1" w:rsidRDefault="00556E3B" w:rsidP="00556E3B">
            <w:pPr>
              <w:pStyle w:val="ListParagraph"/>
              <w:numPr>
                <w:ilvl w:val="0"/>
                <w:numId w:val="36"/>
              </w:numPr>
              <w:jc w:val="left"/>
              <w:rPr>
                <w:rFonts w:cstheme="minorHAnsi"/>
                <w:b/>
                <w:bCs/>
              </w:rPr>
            </w:pPr>
            <w:r w:rsidRPr="00C429F1">
              <w:rPr>
                <w:rFonts w:cstheme="minorHAnsi"/>
                <w:b/>
                <w:bCs/>
              </w:rPr>
              <w:t>Update (Board papers)</w:t>
            </w:r>
          </w:p>
          <w:p w14:paraId="25EAE845" w14:textId="77777777" w:rsidR="00556E3B" w:rsidRPr="00C429F1" w:rsidRDefault="00556E3B" w:rsidP="00556E3B">
            <w:pPr>
              <w:pStyle w:val="ListParagraph"/>
              <w:numPr>
                <w:ilvl w:val="0"/>
                <w:numId w:val="36"/>
              </w:numPr>
              <w:jc w:val="left"/>
              <w:rPr>
                <w:rFonts w:cstheme="minorHAnsi"/>
                <w:b/>
                <w:bCs/>
              </w:rPr>
            </w:pPr>
            <w:r w:rsidRPr="00C429F1">
              <w:rPr>
                <w:rFonts w:cstheme="minorHAnsi"/>
                <w:b/>
                <w:bCs/>
              </w:rPr>
              <w:t xml:space="preserve">Sector Support Fund </w:t>
            </w:r>
          </w:p>
          <w:p w14:paraId="3FDD662C" w14:textId="77777777" w:rsidR="00556E3B" w:rsidRDefault="00556E3B" w:rsidP="00556E3B">
            <w:pPr>
              <w:pStyle w:val="ListParagraph"/>
              <w:numPr>
                <w:ilvl w:val="0"/>
                <w:numId w:val="36"/>
              </w:numPr>
              <w:jc w:val="left"/>
              <w:rPr>
                <w:rFonts w:cstheme="minorHAnsi"/>
              </w:rPr>
            </w:pPr>
            <w:r w:rsidRPr="00C429F1">
              <w:rPr>
                <w:rFonts w:cstheme="minorHAnsi"/>
                <w:b/>
                <w:bCs/>
              </w:rPr>
              <w:t>SELEP Strategic Board Rep</w:t>
            </w:r>
            <w:r w:rsidRPr="00C429F1">
              <w:rPr>
                <w:rFonts w:cstheme="minorHAnsi"/>
              </w:rPr>
              <w:t xml:space="preserve"> </w:t>
            </w:r>
          </w:p>
          <w:p w14:paraId="7CF17EF8" w14:textId="2BA58E49" w:rsidR="00556E3B" w:rsidRPr="00437C66" w:rsidRDefault="00556E3B" w:rsidP="00556E3B">
            <w:pPr>
              <w:ind w:left="360"/>
              <w:jc w:val="left"/>
              <w:rPr>
                <w:rFonts w:cstheme="minorHAnsi"/>
              </w:rPr>
            </w:pPr>
            <w:r w:rsidRPr="000F02E3">
              <w:rPr>
                <w:rFonts w:cstheme="minorHAnsi"/>
                <w:b/>
              </w:rPr>
              <w:t>Open Recruitment process</w:t>
            </w:r>
          </w:p>
        </w:tc>
        <w:tc>
          <w:tcPr>
            <w:tcW w:w="3289" w:type="pct"/>
            <w:tcBorders>
              <w:top w:val="single" w:sz="4" w:space="0" w:color="auto"/>
              <w:left w:val="single" w:sz="4" w:space="0" w:color="auto"/>
              <w:bottom w:val="single" w:sz="4" w:space="0" w:color="auto"/>
              <w:right w:val="single" w:sz="4" w:space="0" w:color="auto"/>
            </w:tcBorders>
            <w:vAlign w:val="center"/>
          </w:tcPr>
          <w:p w14:paraId="77BB28E6" w14:textId="3AE4983A" w:rsidR="00607088" w:rsidRDefault="00607088" w:rsidP="00556E3B">
            <w:pPr>
              <w:jc w:val="left"/>
              <w:rPr>
                <w:rFonts w:cstheme="minorHAnsi"/>
              </w:rPr>
            </w:pPr>
            <w:r>
              <w:rPr>
                <w:rFonts w:cstheme="minorHAnsi"/>
              </w:rPr>
              <w:t xml:space="preserve">Suzanne </w:t>
            </w:r>
            <w:r w:rsidR="007E68EA">
              <w:rPr>
                <w:rFonts w:cstheme="minorHAnsi"/>
              </w:rPr>
              <w:t xml:space="preserve">Bennett </w:t>
            </w:r>
            <w:r>
              <w:rPr>
                <w:rFonts w:cstheme="minorHAnsi"/>
              </w:rPr>
              <w:t>provided an update on the forthcoming SELEP Strategic Board Meeting (31/1/20).</w:t>
            </w:r>
          </w:p>
          <w:p w14:paraId="4E3FA141" w14:textId="7A1A2874" w:rsidR="00607088" w:rsidRDefault="00607088" w:rsidP="00556E3B">
            <w:pPr>
              <w:jc w:val="left"/>
              <w:rPr>
                <w:rFonts w:cstheme="minorHAnsi"/>
              </w:rPr>
            </w:pPr>
          </w:p>
          <w:p w14:paraId="588EF548" w14:textId="3E73153E" w:rsidR="00607088" w:rsidRDefault="00607088" w:rsidP="00556E3B">
            <w:pPr>
              <w:jc w:val="left"/>
              <w:rPr>
                <w:rFonts w:cstheme="minorHAnsi"/>
              </w:rPr>
            </w:pPr>
            <w:r>
              <w:rPr>
                <w:rFonts w:cstheme="minorHAnsi"/>
              </w:rPr>
              <w:t>Discussion points to note:</w:t>
            </w:r>
          </w:p>
          <w:p w14:paraId="6002B421" w14:textId="3621C59F" w:rsidR="00607088" w:rsidRDefault="00607088" w:rsidP="007E68EA">
            <w:pPr>
              <w:jc w:val="left"/>
              <w:rPr>
                <w:rFonts w:cstheme="minorHAnsi"/>
              </w:rPr>
            </w:pPr>
            <w:r w:rsidRPr="00755133">
              <w:rPr>
                <w:rFonts w:cstheme="minorHAnsi"/>
                <w:b/>
                <w:bCs/>
              </w:rPr>
              <w:t>LIS</w:t>
            </w:r>
            <w:r w:rsidRPr="007E68EA">
              <w:rPr>
                <w:rFonts w:cstheme="minorHAnsi"/>
              </w:rPr>
              <w:t xml:space="preserve"> timeline has been extended meaning that the strategy does not need sign off at the </w:t>
            </w:r>
            <w:r w:rsidR="00755133">
              <w:rPr>
                <w:rFonts w:cstheme="minorHAnsi"/>
              </w:rPr>
              <w:t xml:space="preserve">January </w:t>
            </w:r>
            <w:r w:rsidRPr="007E68EA">
              <w:rPr>
                <w:rFonts w:cstheme="minorHAnsi"/>
              </w:rPr>
              <w:t>SELEP Strategic Board. No definitive timeline has been set but expected it may now be in the summer. The final Draft of the LIS is expected to come back to the SELEP board in March.</w:t>
            </w:r>
          </w:p>
          <w:p w14:paraId="4FDEE1E7" w14:textId="77777777" w:rsidR="007E68EA" w:rsidRPr="007E68EA" w:rsidRDefault="007E68EA" w:rsidP="007E68EA">
            <w:pPr>
              <w:jc w:val="left"/>
              <w:rPr>
                <w:rFonts w:cstheme="minorHAnsi"/>
              </w:rPr>
            </w:pPr>
          </w:p>
          <w:p w14:paraId="79FD5D30" w14:textId="4D4A89BA" w:rsidR="007E68EA" w:rsidRDefault="00607088" w:rsidP="007E68EA">
            <w:pPr>
              <w:autoSpaceDE w:val="0"/>
              <w:autoSpaceDN w:val="0"/>
              <w:adjustRightInd w:val="0"/>
              <w:jc w:val="left"/>
            </w:pPr>
            <w:r w:rsidRPr="00755133">
              <w:rPr>
                <w:rFonts w:cstheme="minorHAnsi"/>
                <w:b/>
                <w:bCs/>
              </w:rPr>
              <w:t>LGF</w:t>
            </w:r>
            <w:r w:rsidRPr="007E68EA">
              <w:rPr>
                <w:rFonts w:cstheme="minorHAnsi"/>
              </w:rPr>
              <w:t xml:space="preserve"> </w:t>
            </w:r>
            <w:r w:rsidR="00560FEE" w:rsidRPr="007E68EA">
              <w:rPr>
                <w:rFonts w:cstheme="minorHAnsi"/>
              </w:rPr>
              <w:t>–</w:t>
            </w:r>
            <w:r w:rsidRPr="007E68EA">
              <w:rPr>
                <w:rFonts w:cstheme="minorHAnsi"/>
              </w:rPr>
              <w:t xml:space="preserve"> </w:t>
            </w:r>
            <w:r w:rsidR="00560FEE" w:rsidRPr="007E68EA">
              <w:rPr>
                <w:rFonts w:cstheme="minorHAnsi"/>
              </w:rPr>
              <w:t>the board discussed</w:t>
            </w:r>
            <w:r w:rsidR="007E68EA">
              <w:t xml:space="preserve"> </w:t>
            </w:r>
            <w:r w:rsidR="007E68EA" w:rsidRPr="006E0F6E">
              <w:t>LGF spend beyond 31 March 2021 for the following five projects</w:t>
            </w:r>
            <w:r w:rsidR="007E68EA">
              <w:t>.</w:t>
            </w:r>
          </w:p>
          <w:p w14:paraId="07ECF7A5" w14:textId="77777777" w:rsidR="007E68EA" w:rsidRDefault="007E68EA" w:rsidP="007E68EA">
            <w:pPr>
              <w:pStyle w:val="ListParagraph"/>
              <w:numPr>
                <w:ilvl w:val="1"/>
                <w:numId w:val="40"/>
              </w:numPr>
              <w:autoSpaceDE w:val="0"/>
              <w:autoSpaceDN w:val="0"/>
              <w:adjustRightInd w:val="0"/>
              <w:jc w:val="left"/>
            </w:pPr>
            <w:r w:rsidRPr="006E0F6E">
              <w:t>A127 Fairglen Interchange</w:t>
            </w:r>
            <w:r>
              <w:t xml:space="preserve"> </w:t>
            </w:r>
            <w:r w:rsidRPr="006E0F6E">
              <w:t>Junction Improvements and New Link Road</w:t>
            </w:r>
            <w:r>
              <w:t xml:space="preserve"> </w:t>
            </w:r>
          </w:p>
          <w:p w14:paraId="28E53C80" w14:textId="77777777" w:rsidR="007E68EA" w:rsidRDefault="007E68EA" w:rsidP="007E68EA">
            <w:pPr>
              <w:pStyle w:val="ListParagraph"/>
              <w:numPr>
                <w:ilvl w:val="1"/>
                <w:numId w:val="40"/>
              </w:numPr>
              <w:autoSpaceDE w:val="0"/>
              <w:autoSpaceDN w:val="0"/>
              <w:adjustRightInd w:val="0"/>
              <w:jc w:val="left"/>
            </w:pPr>
            <w:r>
              <w:t>T</w:t>
            </w:r>
            <w:r w:rsidRPr="006E0F6E">
              <w:t>hanet Parkway</w:t>
            </w:r>
          </w:p>
          <w:p w14:paraId="7D4EBFE1" w14:textId="77777777" w:rsidR="007E68EA" w:rsidRDefault="007E68EA" w:rsidP="007E68EA">
            <w:pPr>
              <w:pStyle w:val="ListParagraph"/>
              <w:numPr>
                <w:ilvl w:val="1"/>
                <w:numId w:val="40"/>
              </w:numPr>
              <w:autoSpaceDE w:val="0"/>
              <w:autoSpaceDN w:val="0"/>
              <w:adjustRightInd w:val="0"/>
              <w:jc w:val="left"/>
            </w:pPr>
            <w:r w:rsidRPr="006E0F6E">
              <w:t xml:space="preserve"> A28 Sturry Link Road </w:t>
            </w:r>
          </w:p>
          <w:p w14:paraId="51242295" w14:textId="77777777" w:rsidR="007E68EA" w:rsidRDefault="007E68EA" w:rsidP="007E68EA">
            <w:pPr>
              <w:pStyle w:val="ListParagraph"/>
              <w:numPr>
                <w:ilvl w:val="1"/>
                <w:numId w:val="40"/>
              </w:numPr>
              <w:autoSpaceDE w:val="0"/>
              <w:autoSpaceDN w:val="0"/>
              <w:adjustRightInd w:val="0"/>
              <w:jc w:val="left"/>
            </w:pPr>
            <w:r w:rsidRPr="006E0F6E">
              <w:t>Exceat Bridge</w:t>
            </w:r>
          </w:p>
          <w:p w14:paraId="122C69D8" w14:textId="67ECE137" w:rsidR="007E68EA" w:rsidRDefault="007E68EA" w:rsidP="007E68EA">
            <w:pPr>
              <w:pStyle w:val="ListParagraph"/>
              <w:numPr>
                <w:ilvl w:val="1"/>
                <w:numId w:val="40"/>
              </w:numPr>
              <w:autoSpaceDE w:val="0"/>
              <w:autoSpaceDN w:val="0"/>
              <w:adjustRightInd w:val="0"/>
              <w:jc w:val="left"/>
            </w:pPr>
            <w:r w:rsidRPr="006E0F6E">
              <w:t>Innovation Park Medway</w:t>
            </w:r>
          </w:p>
          <w:p w14:paraId="70E8C6A3" w14:textId="66720305" w:rsidR="007E68EA" w:rsidRPr="007E68EA" w:rsidRDefault="007E68EA" w:rsidP="007E68EA">
            <w:r>
              <w:t>C</w:t>
            </w:r>
            <w:r w:rsidRPr="007E68EA">
              <w:t>oncerns about the deliverability of</w:t>
            </w:r>
            <w:r w:rsidRPr="007E68EA">
              <w:rPr>
                <w:b/>
                <w:bCs/>
              </w:rPr>
              <w:t xml:space="preserve"> </w:t>
            </w:r>
            <w:r w:rsidRPr="007E68EA">
              <w:t xml:space="preserve">Innovation Park Medway were expressed </w:t>
            </w:r>
            <w:r>
              <w:t>by the</w:t>
            </w:r>
            <w:r w:rsidRPr="007E68EA">
              <w:t xml:space="preserve"> </w:t>
            </w:r>
            <w:r w:rsidR="00755133">
              <w:t>SEB</w:t>
            </w:r>
            <w:r w:rsidRPr="007E68EA">
              <w:t xml:space="preserve"> due to the </w:t>
            </w:r>
            <w:r w:rsidRPr="007E68EA">
              <w:rPr>
                <w:sz w:val="23"/>
                <w:szCs w:val="23"/>
              </w:rPr>
              <w:t xml:space="preserve">concerns raised by Highways England about the impact of the development on M2 Junction 3. Until Highways England concerns have been addressed, it is not possible to adopt the Local Development Order (LDO) for the development of the site. </w:t>
            </w:r>
            <w:r>
              <w:rPr>
                <w:sz w:val="23"/>
                <w:szCs w:val="23"/>
              </w:rPr>
              <w:t xml:space="preserve">Based on the information provided </w:t>
            </w:r>
            <w:r w:rsidRPr="007E68EA">
              <w:rPr>
                <w:b/>
                <w:bCs/>
                <w:sz w:val="23"/>
                <w:szCs w:val="23"/>
              </w:rPr>
              <w:t>it was agreed</w:t>
            </w:r>
            <w:r w:rsidRPr="007E68EA">
              <w:rPr>
                <w:sz w:val="23"/>
                <w:szCs w:val="23"/>
              </w:rPr>
              <w:t xml:space="preserve"> </w:t>
            </w:r>
            <w:r>
              <w:rPr>
                <w:sz w:val="23"/>
                <w:szCs w:val="23"/>
              </w:rPr>
              <w:t>by the board not to support allocation of LGF spend beyond 31</w:t>
            </w:r>
            <w:r w:rsidRPr="007E68EA">
              <w:rPr>
                <w:sz w:val="23"/>
                <w:szCs w:val="23"/>
                <w:vertAlign w:val="superscript"/>
              </w:rPr>
              <w:t>st</w:t>
            </w:r>
            <w:r>
              <w:rPr>
                <w:sz w:val="23"/>
                <w:szCs w:val="23"/>
              </w:rPr>
              <w:t xml:space="preserve"> March 2021 for this project.</w:t>
            </w:r>
          </w:p>
          <w:p w14:paraId="0588ECA7" w14:textId="25DA9A81" w:rsidR="007E68EA" w:rsidRDefault="007E68EA" w:rsidP="007E68EA">
            <w:pPr>
              <w:autoSpaceDE w:val="0"/>
              <w:autoSpaceDN w:val="0"/>
              <w:adjustRightInd w:val="0"/>
              <w:jc w:val="left"/>
            </w:pPr>
          </w:p>
          <w:p w14:paraId="4E65FB3D" w14:textId="04C50B49" w:rsidR="007E68EA" w:rsidRPr="00755133" w:rsidRDefault="007E68EA" w:rsidP="007E68EA">
            <w:pPr>
              <w:autoSpaceDE w:val="0"/>
              <w:autoSpaceDN w:val="0"/>
              <w:adjustRightInd w:val="0"/>
              <w:jc w:val="left"/>
              <w:rPr>
                <w:b/>
                <w:bCs/>
              </w:rPr>
            </w:pPr>
            <w:r w:rsidRPr="00755133">
              <w:rPr>
                <w:b/>
                <w:bCs/>
              </w:rPr>
              <w:t>Chair Term extension</w:t>
            </w:r>
          </w:p>
          <w:p w14:paraId="164E9B95" w14:textId="59EED6E9" w:rsidR="007E68EA" w:rsidRDefault="007E68EA" w:rsidP="007E68EA">
            <w:pPr>
              <w:autoSpaceDE w:val="0"/>
              <w:autoSpaceDN w:val="0"/>
              <w:adjustRightInd w:val="0"/>
              <w:jc w:val="left"/>
            </w:pPr>
          </w:p>
          <w:p w14:paraId="400684EA" w14:textId="5F5698B2" w:rsidR="00607088" w:rsidRPr="008C3EB1" w:rsidRDefault="007E68EA" w:rsidP="008C3EB1">
            <w:pPr>
              <w:tabs>
                <w:tab w:val="left" w:pos="3540"/>
              </w:tabs>
            </w:pPr>
            <w:r w:rsidRPr="00056BD8">
              <w:rPr>
                <w:b/>
                <w:bCs/>
              </w:rPr>
              <w:t>SEB agreed to</w:t>
            </w:r>
            <w:r>
              <w:t xml:space="preserve"> </w:t>
            </w:r>
            <w:r w:rsidR="00056BD8">
              <w:t xml:space="preserve">endorse the </w:t>
            </w:r>
            <w:r>
              <w:t>exten</w:t>
            </w:r>
            <w:r w:rsidR="00056BD8">
              <w:t>sion of</w:t>
            </w:r>
            <w:r>
              <w:t xml:space="preserve"> the term of the current </w:t>
            </w:r>
            <w:r w:rsidR="00056BD8">
              <w:t xml:space="preserve">SELEP </w:t>
            </w:r>
            <w:r>
              <w:t>Chair, Christian Brodie, by a further two years to 21st March 2022</w:t>
            </w:r>
            <w:r w:rsidR="00056BD8">
              <w:t>.</w:t>
            </w:r>
          </w:p>
        </w:tc>
      </w:tr>
      <w:tr w:rsidR="00556E3B" w:rsidRPr="00A32158" w14:paraId="1BB41FB3" w14:textId="77777777" w:rsidTr="00437C66">
        <w:trPr>
          <w:trHeight w:val="666"/>
        </w:trPr>
        <w:tc>
          <w:tcPr>
            <w:tcW w:w="1711" w:type="pct"/>
            <w:tcBorders>
              <w:top w:val="single" w:sz="4" w:space="0" w:color="auto"/>
              <w:left w:val="single" w:sz="4" w:space="0" w:color="auto"/>
              <w:bottom w:val="single" w:sz="4" w:space="0" w:color="auto"/>
              <w:right w:val="single" w:sz="4" w:space="0" w:color="auto"/>
            </w:tcBorders>
            <w:vAlign w:val="center"/>
          </w:tcPr>
          <w:p w14:paraId="5A62B59F" w14:textId="58F4B049" w:rsidR="00556E3B" w:rsidRPr="00755133" w:rsidRDefault="00556E3B" w:rsidP="00755133">
            <w:pPr>
              <w:pStyle w:val="ListParagraph"/>
              <w:numPr>
                <w:ilvl w:val="0"/>
                <w:numId w:val="34"/>
              </w:numPr>
              <w:jc w:val="left"/>
              <w:rPr>
                <w:rFonts w:cstheme="minorHAnsi"/>
              </w:rPr>
            </w:pPr>
            <w:r w:rsidRPr="00755133">
              <w:rPr>
                <w:rFonts w:cstheme="minorHAnsi"/>
                <w:b/>
                <w:bCs/>
              </w:rPr>
              <w:t>Influencing Government through Policy</w:t>
            </w:r>
          </w:p>
        </w:tc>
        <w:tc>
          <w:tcPr>
            <w:tcW w:w="3289" w:type="pct"/>
            <w:tcBorders>
              <w:top w:val="single" w:sz="4" w:space="0" w:color="auto"/>
              <w:left w:val="single" w:sz="4" w:space="0" w:color="auto"/>
              <w:bottom w:val="single" w:sz="4" w:space="0" w:color="auto"/>
              <w:right w:val="single" w:sz="4" w:space="0" w:color="auto"/>
            </w:tcBorders>
            <w:vAlign w:val="center"/>
          </w:tcPr>
          <w:p w14:paraId="0D23E651" w14:textId="182CD103" w:rsidR="00556E3B" w:rsidRDefault="00560FEE" w:rsidP="00556E3B">
            <w:pPr>
              <w:jc w:val="left"/>
              <w:rPr>
                <w:rFonts w:cstheme="minorHAnsi"/>
              </w:rPr>
            </w:pPr>
            <w:r>
              <w:rPr>
                <w:rFonts w:cstheme="minorHAnsi"/>
              </w:rPr>
              <w:t>Cllr Ball provided a brief update on a new Essex Coun</w:t>
            </w:r>
            <w:r w:rsidR="004D7145">
              <w:rPr>
                <w:rFonts w:cstheme="minorHAnsi"/>
              </w:rPr>
              <w:t>t</w:t>
            </w:r>
            <w:r>
              <w:rPr>
                <w:rFonts w:cstheme="minorHAnsi"/>
              </w:rPr>
              <w:t xml:space="preserve">y Council initiative that will be called ‘Electrifying Essex’. This initiative will focus on </w:t>
            </w:r>
            <w:r w:rsidR="004D7145">
              <w:rPr>
                <w:rFonts w:cstheme="minorHAnsi"/>
              </w:rPr>
              <w:t>building</w:t>
            </w:r>
            <w:r>
              <w:rPr>
                <w:rFonts w:cstheme="minorHAnsi"/>
              </w:rPr>
              <w:t xml:space="preserve"> a reputation with </w:t>
            </w:r>
            <w:r w:rsidR="004D7145">
              <w:rPr>
                <w:rFonts w:cstheme="minorHAnsi"/>
              </w:rPr>
              <w:t>W</w:t>
            </w:r>
            <w:r>
              <w:rPr>
                <w:rFonts w:cstheme="minorHAnsi"/>
              </w:rPr>
              <w:t xml:space="preserve">hitehall about what Essex can do for the government </w:t>
            </w:r>
          </w:p>
          <w:p w14:paraId="1032F55E" w14:textId="77777777" w:rsidR="00560FEE" w:rsidRDefault="00560FEE" w:rsidP="00556E3B">
            <w:pPr>
              <w:jc w:val="left"/>
              <w:rPr>
                <w:rFonts w:cstheme="minorHAnsi"/>
              </w:rPr>
            </w:pPr>
          </w:p>
          <w:p w14:paraId="055CD018" w14:textId="02D61E35" w:rsidR="00560FEE" w:rsidRDefault="002F45AD" w:rsidP="00556E3B">
            <w:pPr>
              <w:jc w:val="left"/>
              <w:rPr>
                <w:rFonts w:cstheme="minorHAnsi"/>
              </w:rPr>
            </w:pPr>
            <w:r>
              <w:rPr>
                <w:rFonts w:cstheme="minorHAnsi"/>
              </w:rPr>
              <w:lastRenderedPageBreak/>
              <w:t>SEB agreed that they will be keen to feed into this to help differentiate Essex as more details emerge on the project.</w:t>
            </w:r>
          </w:p>
          <w:p w14:paraId="46BFDB73" w14:textId="77777777" w:rsidR="002F45AD" w:rsidRDefault="002F45AD" w:rsidP="00556E3B">
            <w:pPr>
              <w:jc w:val="left"/>
              <w:rPr>
                <w:rFonts w:cstheme="minorHAnsi"/>
              </w:rPr>
            </w:pPr>
          </w:p>
          <w:p w14:paraId="2A1250D7" w14:textId="38ED64A1" w:rsidR="002F45AD" w:rsidRPr="00537938" w:rsidRDefault="002F45AD" w:rsidP="00556E3B">
            <w:pPr>
              <w:jc w:val="left"/>
              <w:rPr>
                <w:rFonts w:cstheme="minorHAnsi"/>
              </w:rPr>
            </w:pPr>
            <w:r w:rsidRPr="002F45AD">
              <w:rPr>
                <w:rFonts w:cstheme="minorHAnsi"/>
                <w:b/>
                <w:bCs/>
              </w:rPr>
              <w:t>Action 5.</w:t>
            </w:r>
            <w:r>
              <w:rPr>
                <w:rFonts w:cstheme="minorHAnsi"/>
              </w:rPr>
              <w:t xml:space="preserve"> Invite Cllr Ball along to a joint mission Leads meeting in order to share further details on the initiative.</w:t>
            </w:r>
          </w:p>
        </w:tc>
      </w:tr>
      <w:tr w:rsidR="00556E3B" w:rsidRPr="00A32158" w14:paraId="17375FB0" w14:textId="77777777" w:rsidTr="00437C66">
        <w:trPr>
          <w:trHeight w:val="666"/>
        </w:trPr>
        <w:tc>
          <w:tcPr>
            <w:tcW w:w="1711" w:type="pct"/>
            <w:tcBorders>
              <w:top w:val="single" w:sz="4" w:space="0" w:color="auto"/>
              <w:left w:val="single" w:sz="4" w:space="0" w:color="auto"/>
              <w:bottom w:val="single" w:sz="4" w:space="0" w:color="auto"/>
              <w:right w:val="single" w:sz="4" w:space="0" w:color="auto"/>
            </w:tcBorders>
            <w:vAlign w:val="center"/>
          </w:tcPr>
          <w:p w14:paraId="1C55825A" w14:textId="77777777" w:rsidR="00556E3B" w:rsidRPr="00755133" w:rsidRDefault="00556E3B" w:rsidP="00755133">
            <w:pPr>
              <w:pStyle w:val="ListParagraph"/>
              <w:numPr>
                <w:ilvl w:val="0"/>
                <w:numId w:val="34"/>
              </w:numPr>
              <w:jc w:val="left"/>
              <w:rPr>
                <w:rFonts w:cstheme="minorHAnsi"/>
                <w:b/>
              </w:rPr>
            </w:pPr>
            <w:r w:rsidRPr="00755133">
              <w:rPr>
                <w:rFonts w:cstheme="minorHAnsi"/>
                <w:b/>
              </w:rPr>
              <w:lastRenderedPageBreak/>
              <w:t xml:space="preserve">FOR APPROVALS: </w:t>
            </w:r>
          </w:p>
          <w:p w14:paraId="177675A3" w14:textId="77777777" w:rsidR="00556E3B" w:rsidRDefault="00556E3B" w:rsidP="00556E3B">
            <w:pPr>
              <w:pStyle w:val="ListParagraph"/>
              <w:numPr>
                <w:ilvl w:val="0"/>
                <w:numId w:val="37"/>
              </w:numPr>
              <w:jc w:val="left"/>
              <w:rPr>
                <w:rFonts w:cstheme="minorHAnsi"/>
              </w:rPr>
            </w:pPr>
            <w:r w:rsidRPr="00A5653C">
              <w:rPr>
                <w:rFonts w:cstheme="minorHAnsi"/>
                <w:b/>
              </w:rPr>
              <w:t>SELEP Director</w:t>
            </w:r>
            <w:r>
              <w:rPr>
                <w:rFonts w:cstheme="minorHAnsi"/>
              </w:rPr>
              <w:t xml:space="preserve"> representatives</w:t>
            </w:r>
            <w:r w:rsidRPr="006756EA">
              <w:rPr>
                <w:rFonts w:cstheme="minorHAnsi"/>
              </w:rPr>
              <w:t xml:space="preserve"> endorsement </w:t>
            </w:r>
          </w:p>
          <w:p w14:paraId="58732632" w14:textId="368BB7DF" w:rsidR="00556E3B" w:rsidRPr="00437C66" w:rsidRDefault="00556E3B" w:rsidP="00556E3B">
            <w:pPr>
              <w:ind w:left="360"/>
              <w:jc w:val="left"/>
              <w:rPr>
                <w:rFonts w:cstheme="minorHAnsi"/>
              </w:rPr>
            </w:pPr>
            <w:r w:rsidRPr="006756EA">
              <w:rPr>
                <w:rFonts w:cstheme="minorHAnsi"/>
                <w:b/>
                <w:bCs/>
              </w:rPr>
              <w:t>Terms of Reference</w:t>
            </w:r>
            <w:r w:rsidRPr="006756EA">
              <w:rPr>
                <w:rFonts w:cstheme="minorHAnsi"/>
              </w:rPr>
              <w:t xml:space="preserve"> have been updated and will </w:t>
            </w:r>
            <w:r>
              <w:rPr>
                <w:rFonts w:cstheme="minorHAnsi"/>
              </w:rPr>
              <w:t>require</w:t>
            </w:r>
            <w:r w:rsidRPr="006756EA">
              <w:rPr>
                <w:rFonts w:cstheme="minorHAnsi"/>
              </w:rPr>
              <w:t xml:space="preserve"> final Board approval </w:t>
            </w:r>
          </w:p>
        </w:tc>
        <w:tc>
          <w:tcPr>
            <w:tcW w:w="3289" w:type="pct"/>
            <w:tcBorders>
              <w:top w:val="single" w:sz="4" w:space="0" w:color="auto"/>
              <w:left w:val="single" w:sz="4" w:space="0" w:color="auto"/>
              <w:bottom w:val="single" w:sz="4" w:space="0" w:color="auto"/>
              <w:right w:val="single" w:sz="4" w:space="0" w:color="auto"/>
            </w:tcBorders>
            <w:vAlign w:val="center"/>
          </w:tcPr>
          <w:p w14:paraId="558865F4" w14:textId="66CA8827" w:rsidR="004D7145" w:rsidRDefault="004D7145" w:rsidP="00556E3B">
            <w:pPr>
              <w:jc w:val="left"/>
              <w:rPr>
                <w:rFonts w:cstheme="minorHAnsi"/>
              </w:rPr>
            </w:pPr>
            <w:r>
              <w:rPr>
                <w:rFonts w:cstheme="minorHAnsi"/>
              </w:rPr>
              <w:t>The board discussed the need to nominate two members to represent SEB as Directors of SELEP Ltd and therefore sit on the SELEP Strategic Board.</w:t>
            </w:r>
            <w:r w:rsidR="0067732B">
              <w:rPr>
                <w:rFonts w:cstheme="minorHAnsi"/>
              </w:rPr>
              <w:t xml:space="preserve"> Following a</w:t>
            </w:r>
            <w:r w:rsidR="008C3EB1">
              <w:rPr>
                <w:rFonts w:cstheme="minorHAnsi"/>
              </w:rPr>
              <w:t xml:space="preserve"> </w:t>
            </w:r>
            <w:r w:rsidR="0067732B">
              <w:rPr>
                <w:rFonts w:cstheme="minorHAnsi"/>
              </w:rPr>
              <w:t xml:space="preserve">brief discussion on who might put themselves forward, </w:t>
            </w:r>
            <w:r w:rsidRPr="004D7145">
              <w:rPr>
                <w:rFonts w:cstheme="minorHAnsi"/>
                <w:b/>
                <w:bCs/>
              </w:rPr>
              <w:t>The Board Agreed</w:t>
            </w:r>
            <w:r>
              <w:rPr>
                <w:rFonts w:cstheme="minorHAnsi"/>
              </w:rPr>
              <w:t xml:space="preserve"> that the SELEP Directors would be:</w:t>
            </w:r>
          </w:p>
          <w:p w14:paraId="61470AB3" w14:textId="26B57BE6" w:rsidR="004D7145" w:rsidRDefault="004D7145" w:rsidP="00556E3B">
            <w:pPr>
              <w:jc w:val="left"/>
              <w:rPr>
                <w:rFonts w:cstheme="minorHAnsi"/>
              </w:rPr>
            </w:pPr>
            <w:r>
              <w:rPr>
                <w:rFonts w:cstheme="minorHAnsi"/>
              </w:rPr>
              <w:t xml:space="preserve">Miles Adcock </w:t>
            </w:r>
          </w:p>
          <w:p w14:paraId="1B5EE75F" w14:textId="3E6FB97D" w:rsidR="004D7145" w:rsidRDefault="004D7145" w:rsidP="00556E3B">
            <w:pPr>
              <w:jc w:val="left"/>
              <w:rPr>
                <w:rFonts w:cstheme="minorHAnsi"/>
              </w:rPr>
            </w:pPr>
            <w:r>
              <w:rPr>
                <w:rFonts w:cstheme="minorHAnsi"/>
              </w:rPr>
              <w:t>David Rayner.</w:t>
            </w:r>
          </w:p>
          <w:p w14:paraId="5F2BC766" w14:textId="2D8D8FD6" w:rsidR="004D7145" w:rsidRDefault="004D7145" w:rsidP="00556E3B">
            <w:pPr>
              <w:jc w:val="left"/>
              <w:rPr>
                <w:rFonts w:cstheme="minorHAnsi"/>
              </w:rPr>
            </w:pPr>
          </w:p>
          <w:p w14:paraId="2AD3E148" w14:textId="14509A48" w:rsidR="004D7145" w:rsidRDefault="004D7145" w:rsidP="00556E3B">
            <w:pPr>
              <w:jc w:val="left"/>
              <w:rPr>
                <w:rFonts w:cstheme="minorHAnsi"/>
              </w:rPr>
            </w:pPr>
            <w:r>
              <w:rPr>
                <w:rFonts w:cstheme="minorHAnsi"/>
              </w:rPr>
              <w:t xml:space="preserve">The Board noted the need to address the need for gender diversity in its agreed SELEP directors and </w:t>
            </w:r>
            <w:r w:rsidR="0067732B">
              <w:rPr>
                <w:rFonts w:cstheme="minorHAnsi"/>
              </w:rPr>
              <w:t xml:space="preserve">noted that they needed to reconsider membership of the board in order to meet its gender diversity targets, </w:t>
            </w:r>
            <w:r>
              <w:rPr>
                <w:rFonts w:cstheme="minorHAnsi"/>
              </w:rPr>
              <w:t>as such it was agreed that to review David Rayners representation as one SELEP’s directors in six months</w:t>
            </w:r>
            <w:r w:rsidR="0067732B">
              <w:rPr>
                <w:rFonts w:cstheme="minorHAnsi"/>
              </w:rPr>
              <w:t xml:space="preserve"> when additional work on recruiting women onto the board had been undertaken</w:t>
            </w:r>
            <w:r>
              <w:rPr>
                <w:rFonts w:cstheme="minorHAnsi"/>
              </w:rPr>
              <w:t>.</w:t>
            </w:r>
          </w:p>
          <w:p w14:paraId="52DE610E" w14:textId="383E377E" w:rsidR="004D7145" w:rsidRDefault="004D7145" w:rsidP="00556E3B">
            <w:pPr>
              <w:jc w:val="left"/>
              <w:rPr>
                <w:rFonts w:cstheme="minorHAnsi"/>
              </w:rPr>
            </w:pPr>
          </w:p>
          <w:p w14:paraId="45E3BBB5" w14:textId="58FB48D3" w:rsidR="004D7145" w:rsidRDefault="004D7145" w:rsidP="00556E3B">
            <w:pPr>
              <w:jc w:val="left"/>
              <w:rPr>
                <w:rFonts w:cstheme="minorHAnsi"/>
              </w:rPr>
            </w:pPr>
            <w:r w:rsidRPr="00755133">
              <w:rPr>
                <w:rFonts w:cstheme="minorHAnsi"/>
              </w:rPr>
              <w:t xml:space="preserve">The Terms of Reference for SEB circulated to the board </w:t>
            </w:r>
            <w:r w:rsidRPr="00755133">
              <w:rPr>
                <w:rFonts w:cstheme="minorHAnsi"/>
                <w:b/>
                <w:bCs/>
              </w:rPr>
              <w:t>were approved</w:t>
            </w:r>
            <w:r w:rsidRPr="00755133">
              <w:rPr>
                <w:rFonts w:cstheme="minorHAnsi"/>
              </w:rPr>
              <w:t>.</w:t>
            </w:r>
          </w:p>
          <w:p w14:paraId="255A6091" w14:textId="21E4CADB" w:rsidR="004D7145" w:rsidRPr="00700EF8" w:rsidRDefault="004D7145" w:rsidP="00556E3B">
            <w:pPr>
              <w:jc w:val="left"/>
              <w:rPr>
                <w:rFonts w:cstheme="minorHAnsi"/>
              </w:rPr>
            </w:pPr>
          </w:p>
        </w:tc>
      </w:tr>
      <w:tr w:rsidR="00556E3B" w:rsidRPr="00A32158" w14:paraId="0EF3FE33" w14:textId="77777777" w:rsidTr="00437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6"/>
        </w:trPr>
        <w:tc>
          <w:tcPr>
            <w:tcW w:w="1711" w:type="pct"/>
            <w:vAlign w:val="center"/>
          </w:tcPr>
          <w:p w14:paraId="74E9FE2C" w14:textId="77777777" w:rsidR="00556E3B" w:rsidRPr="00755133" w:rsidRDefault="00556E3B" w:rsidP="00755133">
            <w:pPr>
              <w:pStyle w:val="ListParagraph"/>
              <w:numPr>
                <w:ilvl w:val="0"/>
                <w:numId w:val="34"/>
              </w:numPr>
              <w:spacing w:before="60" w:after="60"/>
              <w:jc w:val="left"/>
              <w:rPr>
                <w:rFonts w:cstheme="minorHAnsi"/>
                <w:b/>
              </w:rPr>
            </w:pPr>
            <w:r w:rsidRPr="00755133">
              <w:rPr>
                <w:rFonts w:cstheme="minorHAnsi"/>
                <w:b/>
              </w:rPr>
              <w:t>Any Other Business:</w:t>
            </w:r>
          </w:p>
          <w:p w14:paraId="4FC8D040" w14:textId="77777777" w:rsidR="00556E3B" w:rsidRDefault="00556E3B" w:rsidP="00556E3B">
            <w:pPr>
              <w:pStyle w:val="ListParagraph"/>
              <w:numPr>
                <w:ilvl w:val="0"/>
                <w:numId w:val="38"/>
              </w:numPr>
              <w:spacing w:before="60" w:after="60"/>
              <w:jc w:val="left"/>
              <w:rPr>
                <w:rFonts w:cstheme="minorHAnsi"/>
              </w:rPr>
            </w:pPr>
            <w:r>
              <w:rPr>
                <w:rFonts w:cstheme="minorHAnsi"/>
              </w:rPr>
              <w:t>Identify a Rep to lead on Comms and to work with Secretariat</w:t>
            </w:r>
          </w:p>
          <w:p w14:paraId="65EA013D" w14:textId="77777777" w:rsidR="00556E3B" w:rsidRPr="001D2C3A" w:rsidRDefault="00556E3B" w:rsidP="00556E3B">
            <w:pPr>
              <w:pStyle w:val="ListParagraph"/>
              <w:numPr>
                <w:ilvl w:val="0"/>
                <w:numId w:val="38"/>
              </w:numPr>
              <w:spacing w:before="60" w:after="60"/>
              <w:jc w:val="left"/>
              <w:rPr>
                <w:rFonts w:cstheme="minorHAnsi"/>
              </w:rPr>
            </w:pPr>
            <w:r>
              <w:t>Greys Matter</w:t>
            </w:r>
          </w:p>
          <w:p w14:paraId="413689CF" w14:textId="5D3E60C4" w:rsidR="00556E3B" w:rsidRPr="00437C66" w:rsidRDefault="00556E3B" w:rsidP="00556E3B">
            <w:pPr>
              <w:ind w:left="360"/>
              <w:jc w:val="left"/>
              <w:rPr>
                <w:rFonts w:cstheme="minorHAnsi"/>
              </w:rPr>
            </w:pPr>
            <w:r w:rsidRPr="0055514E">
              <w:rPr>
                <w:rFonts w:cstheme="minorHAnsi"/>
                <w:b/>
              </w:rPr>
              <w:t>GPF project Vision 2.0 Marks Tey</w:t>
            </w:r>
            <w:r>
              <w:rPr>
                <w:rFonts w:cstheme="minorHAnsi"/>
              </w:rPr>
              <w:t xml:space="preserve"> has dropped out of the funding process as the f</w:t>
            </w:r>
            <w:r w:rsidRPr="0055514E">
              <w:rPr>
                <w:rFonts w:cstheme="minorHAnsi"/>
              </w:rPr>
              <w:t xml:space="preserve">reehold </w:t>
            </w:r>
            <w:r>
              <w:rPr>
                <w:rFonts w:cstheme="minorHAnsi"/>
              </w:rPr>
              <w:t xml:space="preserve">property, which they wished to purchase </w:t>
            </w:r>
            <w:r w:rsidRPr="0055514E">
              <w:rPr>
                <w:rFonts w:cstheme="minorHAnsi"/>
              </w:rPr>
              <w:t>is no longer available</w:t>
            </w:r>
          </w:p>
        </w:tc>
        <w:tc>
          <w:tcPr>
            <w:tcW w:w="3289" w:type="pct"/>
            <w:vAlign w:val="center"/>
          </w:tcPr>
          <w:p w14:paraId="3E78D93C" w14:textId="32079C53" w:rsidR="00556E3B" w:rsidRDefault="004D7145" w:rsidP="00556E3B">
            <w:pPr>
              <w:jc w:val="left"/>
              <w:rPr>
                <w:rFonts w:cstheme="minorHAnsi"/>
                <w:color w:val="000000" w:themeColor="text1"/>
              </w:rPr>
            </w:pPr>
            <w:r w:rsidRPr="004D7145">
              <w:rPr>
                <w:rFonts w:cstheme="minorHAnsi"/>
                <w:b/>
                <w:bCs/>
                <w:color w:val="000000" w:themeColor="text1"/>
              </w:rPr>
              <w:t xml:space="preserve">Action </w:t>
            </w:r>
            <w:r w:rsidR="008C3EB1" w:rsidRPr="004D7145">
              <w:rPr>
                <w:rFonts w:cstheme="minorHAnsi"/>
                <w:b/>
                <w:bCs/>
                <w:color w:val="000000" w:themeColor="text1"/>
              </w:rPr>
              <w:t>6.</w:t>
            </w:r>
            <w:r w:rsidRPr="004D7145">
              <w:rPr>
                <w:rFonts w:cstheme="minorHAnsi"/>
                <w:b/>
                <w:bCs/>
                <w:color w:val="000000" w:themeColor="text1"/>
              </w:rPr>
              <w:t xml:space="preserve"> </w:t>
            </w:r>
            <w:r>
              <w:rPr>
                <w:rFonts w:cstheme="minorHAnsi"/>
                <w:color w:val="000000" w:themeColor="text1"/>
              </w:rPr>
              <w:t>For the Secretariat to email board members asking for EOI from members to be the SEB Comms lead.</w:t>
            </w:r>
          </w:p>
          <w:p w14:paraId="5BD39DDC" w14:textId="77777777" w:rsidR="004D7145" w:rsidRDefault="004D7145" w:rsidP="00556E3B">
            <w:pPr>
              <w:jc w:val="left"/>
              <w:rPr>
                <w:rFonts w:cstheme="minorHAnsi"/>
                <w:color w:val="000000" w:themeColor="text1"/>
              </w:rPr>
            </w:pPr>
          </w:p>
          <w:p w14:paraId="2BEF1B38" w14:textId="51F01D94" w:rsidR="004D7145" w:rsidRPr="004D7145" w:rsidRDefault="00B26090" w:rsidP="00556E3B">
            <w:pPr>
              <w:jc w:val="left"/>
              <w:rPr>
                <w:rFonts w:cstheme="minorHAnsi"/>
                <w:color w:val="000000" w:themeColor="text1"/>
              </w:rPr>
            </w:pPr>
            <w:r>
              <w:rPr>
                <w:rFonts w:cstheme="minorHAnsi"/>
                <w:color w:val="000000" w:themeColor="text1"/>
              </w:rPr>
              <w:t xml:space="preserve">Cllr Tony Ball provided a short update on </w:t>
            </w:r>
            <w:r w:rsidRPr="00755133">
              <w:rPr>
                <w:rFonts w:cstheme="minorHAnsi"/>
                <w:color w:val="000000" w:themeColor="text1"/>
              </w:rPr>
              <w:t xml:space="preserve">Greys Matter </w:t>
            </w:r>
            <w:r w:rsidR="0062130A">
              <w:rPr>
                <w:rFonts w:cstheme="minorHAnsi"/>
                <w:color w:val="000000" w:themeColor="text1"/>
              </w:rPr>
              <w:t>with regard to the boards interest in Diversity – more info about them can be found here www.</w:t>
            </w:r>
            <w:r w:rsidR="0062130A">
              <w:t xml:space="preserve"> </w:t>
            </w:r>
            <w:hyperlink r:id="rId7" w:history="1">
              <w:r w:rsidR="0062130A">
                <w:rPr>
                  <w:rStyle w:val="Hyperlink"/>
                </w:rPr>
                <w:t>https://greys-matter.com/</w:t>
              </w:r>
            </w:hyperlink>
            <w:r w:rsidR="0062130A">
              <w:t xml:space="preserve"> </w:t>
            </w:r>
          </w:p>
        </w:tc>
      </w:tr>
      <w:tr w:rsidR="00556E3B" w:rsidRPr="00A32158" w14:paraId="5C55D486" w14:textId="77777777" w:rsidTr="00437C66">
        <w:trPr>
          <w:trHeight w:val="666"/>
        </w:trPr>
        <w:tc>
          <w:tcPr>
            <w:tcW w:w="1711" w:type="pct"/>
            <w:tcBorders>
              <w:top w:val="single" w:sz="4" w:space="0" w:color="auto"/>
              <w:left w:val="single" w:sz="4" w:space="0" w:color="auto"/>
              <w:bottom w:val="single" w:sz="4" w:space="0" w:color="auto"/>
              <w:right w:val="single" w:sz="4" w:space="0" w:color="auto"/>
            </w:tcBorders>
            <w:vAlign w:val="center"/>
          </w:tcPr>
          <w:p w14:paraId="6D494680" w14:textId="14414DA6" w:rsidR="00556E3B" w:rsidRPr="00A32158" w:rsidRDefault="00556E3B" w:rsidP="00556E3B">
            <w:pPr>
              <w:jc w:val="left"/>
              <w:rPr>
                <w:rFonts w:cstheme="minorHAnsi"/>
              </w:rPr>
            </w:pPr>
            <w:r w:rsidRPr="00A32158">
              <w:rPr>
                <w:rFonts w:cstheme="minorHAnsi"/>
              </w:rPr>
              <w:t xml:space="preserve">Meeting </w:t>
            </w:r>
            <w:r>
              <w:rPr>
                <w:rFonts w:cstheme="minorHAnsi"/>
              </w:rPr>
              <w:t>c</w:t>
            </w:r>
            <w:r w:rsidRPr="00A32158">
              <w:rPr>
                <w:rFonts w:cstheme="minorHAnsi"/>
              </w:rPr>
              <w:t>lose</w:t>
            </w:r>
            <w:r>
              <w:rPr>
                <w:rFonts w:cstheme="minorHAnsi"/>
              </w:rPr>
              <w:t xml:space="preserve">d at </w:t>
            </w:r>
            <w:r w:rsidR="0062130A">
              <w:rPr>
                <w:rFonts w:cstheme="minorHAnsi"/>
              </w:rPr>
              <w:t>19</w:t>
            </w:r>
            <w:r w:rsidR="007E68EA">
              <w:rPr>
                <w:rFonts w:cstheme="minorHAnsi"/>
              </w:rPr>
              <w:t>:30</w:t>
            </w:r>
          </w:p>
        </w:tc>
        <w:tc>
          <w:tcPr>
            <w:tcW w:w="3289" w:type="pct"/>
            <w:tcBorders>
              <w:top w:val="single" w:sz="4" w:space="0" w:color="auto"/>
              <w:left w:val="single" w:sz="4" w:space="0" w:color="auto"/>
              <w:bottom w:val="single" w:sz="4" w:space="0" w:color="auto"/>
              <w:right w:val="single" w:sz="4" w:space="0" w:color="auto"/>
            </w:tcBorders>
            <w:vAlign w:val="center"/>
          </w:tcPr>
          <w:p w14:paraId="2F22925D" w14:textId="77777777" w:rsidR="00556E3B" w:rsidRPr="00A32158" w:rsidRDefault="00556E3B" w:rsidP="00556E3B">
            <w:pPr>
              <w:jc w:val="left"/>
              <w:rPr>
                <w:rFonts w:cstheme="minorHAnsi"/>
              </w:rPr>
            </w:pPr>
          </w:p>
        </w:tc>
      </w:tr>
    </w:tbl>
    <w:p w14:paraId="63C6F13E" w14:textId="77777777" w:rsidR="007C6567" w:rsidRDefault="007C6567" w:rsidP="00721145"/>
    <w:p w14:paraId="6221CC2F" w14:textId="77777777" w:rsidR="00400B3F" w:rsidRDefault="00400B3F" w:rsidP="00721145"/>
    <w:p w14:paraId="45A32029" w14:textId="77777777" w:rsidR="00400B3F" w:rsidRDefault="00400B3F" w:rsidP="00721145"/>
    <w:sectPr w:rsidR="00400B3F" w:rsidSect="00D674E2">
      <w:headerReference w:type="even" r:id="rId8"/>
      <w:headerReference w:type="default" r:id="rId9"/>
      <w:footerReference w:type="even" r:id="rId10"/>
      <w:footerReference w:type="default" r:id="rId11"/>
      <w:headerReference w:type="first" r:id="rId12"/>
      <w:footerReference w:type="first" r:id="rId13"/>
      <w:pgSz w:w="11906" w:h="16838"/>
      <w:pgMar w:top="851" w:right="1440" w:bottom="993" w:left="1440" w:header="708"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C0C92" w14:textId="77777777" w:rsidR="00F17279" w:rsidRDefault="00F17279" w:rsidP="00E735C6">
      <w:r>
        <w:separator/>
      </w:r>
    </w:p>
  </w:endnote>
  <w:endnote w:type="continuationSeparator" w:id="0">
    <w:p w14:paraId="6EA02934" w14:textId="77777777" w:rsidR="00F17279" w:rsidRDefault="00F17279" w:rsidP="00E7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6F9F6" w14:textId="77777777" w:rsidR="006E3FAE" w:rsidRDefault="006E3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C4854" w14:textId="77777777" w:rsidR="00E735C6" w:rsidRPr="00D60BB1" w:rsidRDefault="00D60BB1" w:rsidP="00D60BB1">
    <w:pPr>
      <w:pStyle w:val="Footer"/>
      <w:rPr>
        <w:sz w:val="20"/>
        <w:szCs w:val="20"/>
      </w:rPr>
    </w:pPr>
    <w:r w:rsidRPr="00D60BB1">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DAC52" w14:textId="77777777" w:rsidR="006E3FAE" w:rsidRDefault="006E3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3465C" w14:textId="77777777" w:rsidR="00F17279" w:rsidRDefault="00F17279" w:rsidP="00E735C6">
      <w:r>
        <w:separator/>
      </w:r>
    </w:p>
  </w:footnote>
  <w:footnote w:type="continuationSeparator" w:id="0">
    <w:p w14:paraId="0BDAE4E1" w14:textId="77777777" w:rsidR="00F17279" w:rsidRDefault="00F17279" w:rsidP="00E73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3ECD4" w14:textId="77777777" w:rsidR="006E3FAE" w:rsidRDefault="006E3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FCAC6" w14:textId="77777777" w:rsidR="00E735C6" w:rsidRDefault="00E735C6">
    <w:pPr>
      <w:pStyle w:val="Header"/>
    </w:pPr>
    <w:r>
      <w:rPr>
        <w:noProof/>
      </w:rPr>
      <mc:AlternateContent>
        <mc:Choice Requires="wps">
          <w:drawing>
            <wp:anchor distT="0" distB="0" distL="114300" distR="114300" simplePos="0" relativeHeight="251659264" behindDoc="0" locked="0" layoutInCell="1" allowOverlap="1" wp14:anchorId="456EAF7B" wp14:editId="424ED4DB">
              <wp:simplePos x="0" y="0"/>
              <wp:positionH relativeFrom="column">
                <wp:posOffset>-914400</wp:posOffset>
              </wp:positionH>
              <wp:positionV relativeFrom="paragraph">
                <wp:posOffset>-449580</wp:posOffset>
              </wp:positionV>
              <wp:extent cx="7543800" cy="4191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54380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48A0DC" w14:textId="77777777" w:rsidR="0043346D" w:rsidRPr="0043346D" w:rsidRDefault="00D674E2" w:rsidP="0043346D">
                          <w:pPr>
                            <w:jc w:val="center"/>
                            <w:rPr>
                              <w:b/>
                              <w:sz w:val="24"/>
                            </w:rPr>
                          </w:pPr>
                          <w:r>
                            <w:rPr>
                              <w:b/>
                              <w:sz w:val="24"/>
                            </w:rPr>
                            <w:t>SUCCESS ESSEX</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456EAF7B" id="Rectangle 1" o:spid="_x0000_s1026" style="position:absolute;left:0;text-align:left;margin-left:-1in;margin-top:-35.4pt;width:594pt;height:33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W8odwIAAEIFAAAOAAAAZHJzL2Uyb0RvYy54bWysVMFu2zAMvQ/YPwi6r7azZG2DOkXQosOA&#10;oA2aDj0rshQbkERNUmJnXz9KdtyiLXYY5oNMieQj+UTq6rrTihyE8w2YkhZnOSXCcKgasyvpz6e7&#10;LxeU+MBMxRQYUdKj8PR68fnTVWvnYgI1qEo4giDGz1tb0joEO88yz2uhmT8DKwwqJTjNAm7dLqsc&#10;axFdq2yS59+yFlxlHXDhPZ7e9kq6SPhSCh4epPQiEFVSzC2k1aV1G9dsccXmO8ds3fAhDfYPWWjW&#10;GAw6Qt2ywMjeNe+gdMMdeJDhjIPOQMqGi1QDVlPkb6rZ1MyKVAuS4+1Ik/9/sPz+sHakqfDuKDFM&#10;4xU9ImnM7JQgRaSntX6OVhu7dsPOoxhr7aTT8Y9VkC5RehwpFV0gHA/PZ9OvFzkyz1E3LS4LlBEm&#10;e/G2zofvAjSJQkkdRk9MssPKh970ZIJ+MZs+fpLCUYmYgjKPQmIZGHGSvFMDiRvlyIHh1TPOhQlF&#10;r6pZJfrjWY7fkM/okbJLgBFZNkqN2ANAbM732H2ug310Fan/Ruf8b4n1zqNHigwmjM66MeA+AlBY&#10;1RC5tz+R1FMTWQrdtkOTKG6hOuJ9O+gHwVt+1yDtK+bDmjnsfLwpnObwgItU0JYUBomSGtzvj86j&#10;PTYkailpcZJK6n/tmROUqB8GW/WymE7j6KXNdHY+wY17rdm+1pi9vgG8MWxHzC6J0T6okygd6Gcc&#10;+mWMiipmOMYu6fYk3oR+vvHR4GK5TEY4bJaFldlYHqEjvbGpnrpn5uzQeQF79h5OM8fmbxqwt42e&#10;Bpb7ALJJ3fnC6kA8DmrqoOFRiS/B632yenn6Fn8AAAD//wMAUEsDBBQABgAIAAAAIQDBnmEA4AAA&#10;AAwBAAAPAAAAZHJzL2Rvd25yZXYueG1sTI/NTsMwEITvSLyDtUjcWrtVgDaNUyEkfsStKQd6c+Il&#10;iYjXUew24e3Zcim33dnR7DfZdnKdOOEQWk8aFnMFAqnytqVaw8f+ebYCEaIhazpPqOEHA2zz66vM&#10;pNaPtMNTEWvBIRRSo6GJsU+lDFWDzoS575H49uUHZyKvQy3tYEYOd51cKnUvnWmJPzSmx6cGq+/i&#10;6DSEsXx5K4vD+3LXv3bq804d9mul9e3N9LgBEXGKFzOc8RkdcmYq/ZFsEJ2G2SJJuEzk6UFxibNF&#10;/UklS8kKZJ7J/yXyXwAAAP//AwBQSwECLQAUAAYACAAAACEAtoM4kv4AAADhAQAAEwAAAAAAAAAA&#10;AAAAAAAAAAAAW0NvbnRlbnRfVHlwZXNdLnhtbFBLAQItABQABgAIAAAAIQA4/SH/1gAAAJQBAAAL&#10;AAAAAAAAAAAAAAAAAC8BAABfcmVscy8ucmVsc1BLAQItABQABgAIAAAAIQBA6W8odwIAAEIFAAAO&#10;AAAAAAAAAAAAAAAAAC4CAABkcnMvZTJvRG9jLnhtbFBLAQItABQABgAIAAAAIQDBnmEA4AAAAAwB&#10;AAAPAAAAAAAAAAAAAAAAANEEAABkcnMvZG93bnJldi54bWxQSwUGAAAAAAQABADzAAAA3gUAAAAA&#10;" fillcolor="#4f81bd [3204]" strokecolor="#243f60 [1604]" strokeweight="2pt">
              <v:textbox>
                <w:txbxContent>
                  <w:p w14:paraId="6548A0DC" w14:textId="77777777" w:rsidR="0043346D" w:rsidRPr="0043346D" w:rsidRDefault="00D674E2" w:rsidP="0043346D">
                    <w:pPr>
                      <w:jc w:val="center"/>
                      <w:rPr>
                        <w:b/>
                        <w:sz w:val="24"/>
                      </w:rPr>
                    </w:pPr>
                    <w:r>
                      <w:rPr>
                        <w:b/>
                        <w:sz w:val="24"/>
                      </w:rPr>
                      <w:t>SUCCESS ESSEX</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7204A" w14:textId="77777777" w:rsidR="006E3FAE" w:rsidRDefault="006E3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68F"/>
    <w:multiLevelType w:val="hybridMultilevel"/>
    <w:tmpl w:val="00484664"/>
    <w:lvl w:ilvl="0" w:tplc="B33C7CF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954DA"/>
    <w:multiLevelType w:val="hybridMultilevel"/>
    <w:tmpl w:val="59D4A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661C4"/>
    <w:multiLevelType w:val="hybridMultilevel"/>
    <w:tmpl w:val="202CA52E"/>
    <w:lvl w:ilvl="0" w:tplc="38CEBC6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27146"/>
    <w:multiLevelType w:val="hybridMultilevel"/>
    <w:tmpl w:val="AFFC0A20"/>
    <w:lvl w:ilvl="0" w:tplc="38CEBC6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C3C87"/>
    <w:multiLevelType w:val="hybridMultilevel"/>
    <w:tmpl w:val="7CCAE2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7A4902"/>
    <w:multiLevelType w:val="hybridMultilevel"/>
    <w:tmpl w:val="19621240"/>
    <w:lvl w:ilvl="0" w:tplc="AB2AF5D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C1A36"/>
    <w:multiLevelType w:val="hybridMultilevel"/>
    <w:tmpl w:val="62548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F48FB"/>
    <w:multiLevelType w:val="hybridMultilevel"/>
    <w:tmpl w:val="6414E324"/>
    <w:lvl w:ilvl="0" w:tplc="F468CC98">
      <w:numFmt w:val="bullet"/>
      <w:lvlText w:val="-"/>
      <w:lvlJc w:val="left"/>
      <w:pPr>
        <w:ind w:left="720" w:hanging="360"/>
      </w:pPr>
      <w:rPr>
        <w:rFonts w:ascii="Arial" w:eastAsiaTheme="minorHAnsi" w:hAnsi="Arial" w:cs="Arial"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6C7272"/>
    <w:multiLevelType w:val="hybridMultilevel"/>
    <w:tmpl w:val="84203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85754"/>
    <w:multiLevelType w:val="hybridMultilevel"/>
    <w:tmpl w:val="152A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F262F"/>
    <w:multiLevelType w:val="hybridMultilevel"/>
    <w:tmpl w:val="1CEA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33DF4"/>
    <w:multiLevelType w:val="hybridMultilevel"/>
    <w:tmpl w:val="3754EC4A"/>
    <w:lvl w:ilvl="0" w:tplc="B940439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EE42B8"/>
    <w:multiLevelType w:val="hybridMultilevel"/>
    <w:tmpl w:val="B7467428"/>
    <w:lvl w:ilvl="0" w:tplc="FB9638C2">
      <w:numFmt w:val="bullet"/>
      <w:lvlText w:val="-"/>
      <w:lvlJc w:val="left"/>
      <w:pPr>
        <w:ind w:left="720" w:hanging="360"/>
      </w:pPr>
      <w:rPr>
        <w:rFonts w:ascii="Calibri" w:eastAsiaTheme="minorHAnsi" w:hAnsi="Calibri" w:cs="Calibri"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7C1439"/>
    <w:multiLevelType w:val="hybridMultilevel"/>
    <w:tmpl w:val="D33677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B156EB7"/>
    <w:multiLevelType w:val="hybridMultilevel"/>
    <w:tmpl w:val="89863A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68006B"/>
    <w:multiLevelType w:val="hybridMultilevel"/>
    <w:tmpl w:val="3A182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DE533F"/>
    <w:multiLevelType w:val="hybridMultilevel"/>
    <w:tmpl w:val="3C18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B12FFE"/>
    <w:multiLevelType w:val="hybridMultilevel"/>
    <w:tmpl w:val="CD04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F42A20"/>
    <w:multiLevelType w:val="hybridMultilevel"/>
    <w:tmpl w:val="B180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E7B83"/>
    <w:multiLevelType w:val="hybridMultilevel"/>
    <w:tmpl w:val="16B21818"/>
    <w:lvl w:ilvl="0" w:tplc="81AE4F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9A62F7"/>
    <w:multiLevelType w:val="hybridMultilevel"/>
    <w:tmpl w:val="D92C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1F40B3"/>
    <w:multiLevelType w:val="hybridMultilevel"/>
    <w:tmpl w:val="349E00E4"/>
    <w:lvl w:ilvl="0" w:tplc="C46CF3B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B85B9E"/>
    <w:multiLevelType w:val="hybridMultilevel"/>
    <w:tmpl w:val="E95E5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FB5ABF"/>
    <w:multiLevelType w:val="hybridMultilevel"/>
    <w:tmpl w:val="08F64732"/>
    <w:lvl w:ilvl="0" w:tplc="3698CF36">
      <w:start w:val="5"/>
      <w:numFmt w:val="bullet"/>
      <w:lvlText w:val="-"/>
      <w:lvlJc w:val="left"/>
      <w:pPr>
        <w:ind w:left="720" w:hanging="360"/>
      </w:pPr>
      <w:rPr>
        <w:rFonts w:ascii="Arial" w:eastAsiaTheme="minorHAnsi" w:hAnsi="Arial" w:cs="Aria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0B526F"/>
    <w:multiLevelType w:val="hybridMultilevel"/>
    <w:tmpl w:val="9B523042"/>
    <w:lvl w:ilvl="0" w:tplc="48041D9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A945AE"/>
    <w:multiLevelType w:val="hybridMultilevel"/>
    <w:tmpl w:val="E5BE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AA331F"/>
    <w:multiLevelType w:val="hybridMultilevel"/>
    <w:tmpl w:val="C02025C6"/>
    <w:lvl w:ilvl="0" w:tplc="7A2A3586">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6B4C65"/>
    <w:multiLevelType w:val="hybridMultilevel"/>
    <w:tmpl w:val="C126556C"/>
    <w:lvl w:ilvl="0" w:tplc="38CEBC6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8F4C7C"/>
    <w:multiLevelType w:val="hybridMultilevel"/>
    <w:tmpl w:val="E60E5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881B53"/>
    <w:multiLevelType w:val="hybridMultilevel"/>
    <w:tmpl w:val="F27E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140BA0"/>
    <w:multiLevelType w:val="hybridMultilevel"/>
    <w:tmpl w:val="DE4CB2E2"/>
    <w:lvl w:ilvl="0" w:tplc="DE0029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FD7833"/>
    <w:multiLevelType w:val="hybridMultilevel"/>
    <w:tmpl w:val="02C49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BF0E24"/>
    <w:multiLevelType w:val="hybridMultilevel"/>
    <w:tmpl w:val="DBA61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0661EC"/>
    <w:multiLevelType w:val="hybridMultilevel"/>
    <w:tmpl w:val="828A8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2C4522"/>
    <w:multiLevelType w:val="hybridMultilevel"/>
    <w:tmpl w:val="DB18D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4459C"/>
    <w:multiLevelType w:val="hybridMultilevel"/>
    <w:tmpl w:val="5A7C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57A7B"/>
    <w:multiLevelType w:val="hybridMultilevel"/>
    <w:tmpl w:val="239C8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312276"/>
    <w:multiLevelType w:val="hybridMultilevel"/>
    <w:tmpl w:val="96A0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3C469C"/>
    <w:multiLevelType w:val="hybridMultilevel"/>
    <w:tmpl w:val="403CD1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6"/>
  </w:num>
  <w:num w:numId="2">
    <w:abstractNumId w:val="35"/>
  </w:num>
  <w:num w:numId="3">
    <w:abstractNumId w:val="30"/>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7"/>
  </w:num>
  <w:num w:numId="8">
    <w:abstractNumId w:val="5"/>
  </w:num>
  <w:num w:numId="9">
    <w:abstractNumId w:val="13"/>
  </w:num>
  <w:num w:numId="10">
    <w:abstractNumId w:val="32"/>
  </w:num>
  <w:num w:numId="11">
    <w:abstractNumId w:val="36"/>
  </w:num>
  <w:num w:numId="12">
    <w:abstractNumId w:val="29"/>
  </w:num>
  <w:num w:numId="13">
    <w:abstractNumId w:val="14"/>
  </w:num>
  <w:num w:numId="14">
    <w:abstractNumId w:val="8"/>
  </w:num>
  <w:num w:numId="15">
    <w:abstractNumId w:val="18"/>
  </w:num>
  <w:num w:numId="16">
    <w:abstractNumId w:val="20"/>
  </w:num>
  <w:num w:numId="17">
    <w:abstractNumId w:val="16"/>
  </w:num>
  <w:num w:numId="18">
    <w:abstractNumId w:val="1"/>
  </w:num>
  <w:num w:numId="19">
    <w:abstractNumId w:val="9"/>
  </w:num>
  <w:num w:numId="20">
    <w:abstractNumId w:val="37"/>
  </w:num>
  <w:num w:numId="21">
    <w:abstractNumId w:val="22"/>
  </w:num>
  <w:num w:numId="22">
    <w:abstractNumId w:val="28"/>
  </w:num>
  <w:num w:numId="23">
    <w:abstractNumId w:val="24"/>
  </w:num>
  <w:num w:numId="24">
    <w:abstractNumId w:val="2"/>
  </w:num>
  <w:num w:numId="25">
    <w:abstractNumId w:val="3"/>
  </w:num>
  <w:num w:numId="26">
    <w:abstractNumId w:val="10"/>
  </w:num>
  <w:num w:numId="27">
    <w:abstractNumId w:val="6"/>
  </w:num>
  <w:num w:numId="28">
    <w:abstractNumId w:val="27"/>
  </w:num>
  <w:num w:numId="29">
    <w:abstractNumId w:val="25"/>
  </w:num>
  <w:num w:numId="30">
    <w:abstractNumId w:val="33"/>
  </w:num>
  <w:num w:numId="31">
    <w:abstractNumId w:val="38"/>
  </w:num>
  <w:num w:numId="32">
    <w:abstractNumId w:val="4"/>
  </w:num>
  <w:num w:numId="33">
    <w:abstractNumId w:val="17"/>
  </w:num>
  <w:num w:numId="34">
    <w:abstractNumId w:val="15"/>
  </w:num>
  <w:num w:numId="35">
    <w:abstractNumId w:val="12"/>
  </w:num>
  <w:num w:numId="36">
    <w:abstractNumId w:val="11"/>
  </w:num>
  <w:num w:numId="37">
    <w:abstractNumId w:val="0"/>
  </w:num>
  <w:num w:numId="38">
    <w:abstractNumId w:val="21"/>
  </w:num>
  <w:num w:numId="39">
    <w:abstractNumId w:val="3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0A9"/>
    <w:rsid w:val="0000483E"/>
    <w:rsid w:val="00010FFE"/>
    <w:rsid w:val="00026473"/>
    <w:rsid w:val="00027393"/>
    <w:rsid w:val="00032FDB"/>
    <w:rsid w:val="00036F9D"/>
    <w:rsid w:val="000407D8"/>
    <w:rsid w:val="00056BD8"/>
    <w:rsid w:val="00093C2F"/>
    <w:rsid w:val="00095F1C"/>
    <w:rsid w:val="000A7D3B"/>
    <w:rsid w:val="000B2514"/>
    <w:rsid w:val="000D0890"/>
    <w:rsid w:val="000E0CBC"/>
    <w:rsid w:val="000E13F3"/>
    <w:rsid w:val="00110077"/>
    <w:rsid w:val="00141FF6"/>
    <w:rsid w:val="00144EF2"/>
    <w:rsid w:val="00145EAE"/>
    <w:rsid w:val="001637A0"/>
    <w:rsid w:val="0018151F"/>
    <w:rsid w:val="00186305"/>
    <w:rsid w:val="001A5D65"/>
    <w:rsid w:val="001B002B"/>
    <w:rsid w:val="001D64CE"/>
    <w:rsid w:val="001E69C6"/>
    <w:rsid w:val="001F4BC5"/>
    <w:rsid w:val="00216F75"/>
    <w:rsid w:val="00232178"/>
    <w:rsid w:val="00237BDF"/>
    <w:rsid w:val="0028446F"/>
    <w:rsid w:val="0028743C"/>
    <w:rsid w:val="002901C5"/>
    <w:rsid w:val="0029071D"/>
    <w:rsid w:val="002B4D71"/>
    <w:rsid w:val="002B5A93"/>
    <w:rsid w:val="002D457A"/>
    <w:rsid w:val="002F26A0"/>
    <w:rsid w:val="002F45AD"/>
    <w:rsid w:val="002F5D7D"/>
    <w:rsid w:val="002F7CCB"/>
    <w:rsid w:val="0030713F"/>
    <w:rsid w:val="003123F9"/>
    <w:rsid w:val="00323955"/>
    <w:rsid w:val="00325683"/>
    <w:rsid w:val="00351B1C"/>
    <w:rsid w:val="003A3A8D"/>
    <w:rsid w:val="003A3AAF"/>
    <w:rsid w:val="003A45D5"/>
    <w:rsid w:val="003F3436"/>
    <w:rsid w:val="003F3610"/>
    <w:rsid w:val="00400B3F"/>
    <w:rsid w:val="004032F2"/>
    <w:rsid w:val="004054EC"/>
    <w:rsid w:val="0042366F"/>
    <w:rsid w:val="0043346D"/>
    <w:rsid w:val="00437C66"/>
    <w:rsid w:val="00440267"/>
    <w:rsid w:val="004418EF"/>
    <w:rsid w:val="00441924"/>
    <w:rsid w:val="004450AA"/>
    <w:rsid w:val="00481CB2"/>
    <w:rsid w:val="004B1160"/>
    <w:rsid w:val="004C24D9"/>
    <w:rsid w:val="004C393B"/>
    <w:rsid w:val="004C73DA"/>
    <w:rsid w:val="004D7145"/>
    <w:rsid w:val="004F2BC4"/>
    <w:rsid w:val="00537938"/>
    <w:rsid w:val="00556E3B"/>
    <w:rsid w:val="00560FEE"/>
    <w:rsid w:val="00596F39"/>
    <w:rsid w:val="005A0D07"/>
    <w:rsid w:val="005B7140"/>
    <w:rsid w:val="005C6596"/>
    <w:rsid w:val="005E6ECD"/>
    <w:rsid w:val="005F3790"/>
    <w:rsid w:val="00607088"/>
    <w:rsid w:val="0062130A"/>
    <w:rsid w:val="006301E7"/>
    <w:rsid w:val="00634862"/>
    <w:rsid w:val="00642FA6"/>
    <w:rsid w:val="00644B91"/>
    <w:rsid w:val="00647C22"/>
    <w:rsid w:val="0066548E"/>
    <w:rsid w:val="0067732B"/>
    <w:rsid w:val="006811E8"/>
    <w:rsid w:val="00690270"/>
    <w:rsid w:val="00690483"/>
    <w:rsid w:val="006A1AD9"/>
    <w:rsid w:val="006B5FE5"/>
    <w:rsid w:val="006D0025"/>
    <w:rsid w:val="006D4038"/>
    <w:rsid w:val="006E3FAE"/>
    <w:rsid w:val="006F0259"/>
    <w:rsid w:val="006F20E7"/>
    <w:rsid w:val="00700EF8"/>
    <w:rsid w:val="007025F4"/>
    <w:rsid w:val="00716619"/>
    <w:rsid w:val="00721145"/>
    <w:rsid w:val="00753C47"/>
    <w:rsid w:val="00755133"/>
    <w:rsid w:val="00791737"/>
    <w:rsid w:val="00794922"/>
    <w:rsid w:val="007B54D7"/>
    <w:rsid w:val="007C6567"/>
    <w:rsid w:val="007D3A69"/>
    <w:rsid w:val="007D5C85"/>
    <w:rsid w:val="007E68EA"/>
    <w:rsid w:val="0082535F"/>
    <w:rsid w:val="00826995"/>
    <w:rsid w:val="008316DC"/>
    <w:rsid w:val="00842EB5"/>
    <w:rsid w:val="00867173"/>
    <w:rsid w:val="008675E2"/>
    <w:rsid w:val="00872B87"/>
    <w:rsid w:val="008B34B9"/>
    <w:rsid w:val="008C3EB1"/>
    <w:rsid w:val="00911BF2"/>
    <w:rsid w:val="00916260"/>
    <w:rsid w:val="0092652A"/>
    <w:rsid w:val="009270A9"/>
    <w:rsid w:val="009335B4"/>
    <w:rsid w:val="00935EAB"/>
    <w:rsid w:val="009405C8"/>
    <w:rsid w:val="009569F3"/>
    <w:rsid w:val="00961636"/>
    <w:rsid w:val="0096287E"/>
    <w:rsid w:val="0098298E"/>
    <w:rsid w:val="0098578C"/>
    <w:rsid w:val="009907EE"/>
    <w:rsid w:val="00993816"/>
    <w:rsid w:val="00995100"/>
    <w:rsid w:val="009A5F37"/>
    <w:rsid w:val="009A788A"/>
    <w:rsid w:val="009B19FA"/>
    <w:rsid w:val="009B3B15"/>
    <w:rsid w:val="009C6912"/>
    <w:rsid w:val="009D1192"/>
    <w:rsid w:val="009E5AAD"/>
    <w:rsid w:val="00A21DF4"/>
    <w:rsid w:val="00A23853"/>
    <w:rsid w:val="00A30045"/>
    <w:rsid w:val="00A31E29"/>
    <w:rsid w:val="00A32158"/>
    <w:rsid w:val="00A53E10"/>
    <w:rsid w:val="00A866AD"/>
    <w:rsid w:val="00A95C75"/>
    <w:rsid w:val="00AA25A6"/>
    <w:rsid w:val="00AB3105"/>
    <w:rsid w:val="00AE745F"/>
    <w:rsid w:val="00AF3E48"/>
    <w:rsid w:val="00AF4895"/>
    <w:rsid w:val="00B0696A"/>
    <w:rsid w:val="00B15F89"/>
    <w:rsid w:val="00B20E0D"/>
    <w:rsid w:val="00B26090"/>
    <w:rsid w:val="00B34EB9"/>
    <w:rsid w:val="00B40BE1"/>
    <w:rsid w:val="00B50E5C"/>
    <w:rsid w:val="00B56426"/>
    <w:rsid w:val="00B62510"/>
    <w:rsid w:val="00B85A2D"/>
    <w:rsid w:val="00B96D35"/>
    <w:rsid w:val="00B9790D"/>
    <w:rsid w:val="00BA5A95"/>
    <w:rsid w:val="00BA5DC3"/>
    <w:rsid w:val="00BD0256"/>
    <w:rsid w:val="00BD34AB"/>
    <w:rsid w:val="00BD626A"/>
    <w:rsid w:val="00BD745B"/>
    <w:rsid w:val="00BE753C"/>
    <w:rsid w:val="00BF015C"/>
    <w:rsid w:val="00C1443E"/>
    <w:rsid w:val="00C147CF"/>
    <w:rsid w:val="00C1719D"/>
    <w:rsid w:val="00C237CB"/>
    <w:rsid w:val="00C273AD"/>
    <w:rsid w:val="00C3199F"/>
    <w:rsid w:val="00C33DB8"/>
    <w:rsid w:val="00C44BA9"/>
    <w:rsid w:val="00C46B43"/>
    <w:rsid w:val="00C47101"/>
    <w:rsid w:val="00C75279"/>
    <w:rsid w:val="00C8669D"/>
    <w:rsid w:val="00C941BA"/>
    <w:rsid w:val="00C95189"/>
    <w:rsid w:val="00CA2B4B"/>
    <w:rsid w:val="00CA6F41"/>
    <w:rsid w:val="00CB7A07"/>
    <w:rsid w:val="00CC1E43"/>
    <w:rsid w:val="00CC6701"/>
    <w:rsid w:val="00CD18D7"/>
    <w:rsid w:val="00CD1C3A"/>
    <w:rsid w:val="00CD3DC6"/>
    <w:rsid w:val="00D14899"/>
    <w:rsid w:val="00D1499A"/>
    <w:rsid w:val="00D55473"/>
    <w:rsid w:val="00D55D44"/>
    <w:rsid w:val="00D60BB1"/>
    <w:rsid w:val="00D674E2"/>
    <w:rsid w:val="00D8507F"/>
    <w:rsid w:val="00D86278"/>
    <w:rsid w:val="00D918BB"/>
    <w:rsid w:val="00DA6637"/>
    <w:rsid w:val="00DC447F"/>
    <w:rsid w:val="00DD3814"/>
    <w:rsid w:val="00E058FA"/>
    <w:rsid w:val="00E175D1"/>
    <w:rsid w:val="00E2688C"/>
    <w:rsid w:val="00E44855"/>
    <w:rsid w:val="00E65F26"/>
    <w:rsid w:val="00E735C6"/>
    <w:rsid w:val="00ED0F60"/>
    <w:rsid w:val="00ED68FE"/>
    <w:rsid w:val="00EE09EF"/>
    <w:rsid w:val="00EF11D1"/>
    <w:rsid w:val="00EF5C05"/>
    <w:rsid w:val="00F17279"/>
    <w:rsid w:val="00F34D0B"/>
    <w:rsid w:val="00F433DF"/>
    <w:rsid w:val="00F509AE"/>
    <w:rsid w:val="00F635BB"/>
    <w:rsid w:val="00F650E4"/>
    <w:rsid w:val="00F72B98"/>
    <w:rsid w:val="00F75826"/>
    <w:rsid w:val="00FA0A95"/>
    <w:rsid w:val="00FA11DB"/>
    <w:rsid w:val="00FB38D9"/>
    <w:rsid w:val="00FC5232"/>
    <w:rsid w:val="00FD7E93"/>
    <w:rsid w:val="00FE7EB1"/>
    <w:rsid w:val="00FF7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B64B1D"/>
  <w15:docId w15:val="{F473EAF3-AD55-4852-B971-CD68F407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70A9"/>
    <w:pPr>
      <w:spacing w:after="0" w:line="240" w:lineRule="auto"/>
      <w:jc w:val="both"/>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0A9"/>
    <w:pPr>
      <w:ind w:left="720"/>
      <w:contextualSpacing/>
    </w:pPr>
  </w:style>
  <w:style w:type="table" w:styleId="TableGrid">
    <w:name w:val="Table Grid"/>
    <w:basedOn w:val="TableNormal"/>
    <w:uiPriority w:val="59"/>
    <w:rsid w:val="009270A9"/>
    <w:pPr>
      <w:spacing w:after="0" w:line="240" w:lineRule="auto"/>
      <w:jc w:val="both"/>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8151F"/>
    <w:rPr>
      <w:color w:val="0563C1"/>
      <w:u w:val="single"/>
    </w:rPr>
  </w:style>
  <w:style w:type="paragraph" w:styleId="BalloonText">
    <w:name w:val="Balloon Text"/>
    <w:basedOn w:val="Normal"/>
    <w:link w:val="BalloonTextChar"/>
    <w:uiPriority w:val="99"/>
    <w:semiHidden/>
    <w:unhideWhenUsed/>
    <w:rsid w:val="00C46B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B43"/>
    <w:rPr>
      <w:rFonts w:ascii="Segoe UI" w:hAnsi="Segoe UI" w:cs="Segoe UI"/>
      <w:sz w:val="18"/>
      <w:szCs w:val="18"/>
    </w:rPr>
  </w:style>
  <w:style w:type="paragraph" w:styleId="Header">
    <w:name w:val="header"/>
    <w:basedOn w:val="Normal"/>
    <w:link w:val="HeaderChar"/>
    <w:uiPriority w:val="99"/>
    <w:unhideWhenUsed/>
    <w:rsid w:val="00E735C6"/>
    <w:pPr>
      <w:tabs>
        <w:tab w:val="center" w:pos="4513"/>
        <w:tab w:val="right" w:pos="9026"/>
      </w:tabs>
    </w:pPr>
  </w:style>
  <w:style w:type="character" w:customStyle="1" w:styleId="HeaderChar">
    <w:name w:val="Header Char"/>
    <w:basedOn w:val="DefaultParagraphFont"/>
    <w:link w:val="Header"/>
    <w:uiPriority w:val="99"/>
    <w:rsid w:val="00E735C6"/>
    <w:rPr>
      <w:rFonts w:asciiTheme="minorHAnsi" w:hAnsiTheme="minorHAnsi" w:cstheme="minorBidi"/>
      <w:sz w:val="22"/>
      <w:szCs w:val="22"/>
    </w:rPr>
  </w:style>
  <w:style w:type="paragraph" w:styleId="Footer">
    <w:name w:val="footer"/>
    <w:basedOn w:val="Normal"/>
    <w:link w:val="FooterChar"/>
    <w:uiPriority w:val="99"/>
    <w:unhideWhenUsed/>
    <w:rsid w:val="00E735C6"/>
    <w:pPr>
      <w:tabs>
        <w:tab w:val="center" w:pos="4513"/>
        <w:tab w:val="right" w:pos="9026"/>
      </w:tabs>
    </w:pPr>
  </w:style>
  <w:style w:type="character" w:customStyle="1" w:styleId="FooterChar">
    <w:name w:val="Footer Char"/>
    <w:basedOn w:val="DefaultParagraphFont"/>
    <w:link w:val="Footer"/>
    <w:uiPriority w:val="99"/>
    <w:rsid w:val="00E735C6"/>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010FFE"/>
    <w:rPr>
      <w:sz w:val="16"/>
      <w:szCs w:val="16"/>
    </w:rPr>
  </w:style>
  <w:style w:type="paragraph" w:styleId="CommentText">
    <w:name w:val="annotation text"/>
    <w:basedOn w:val="Normal"/>
    <w:link w:val="CommentTextChar"/>
    <w:uiPriority w:val="99"/>
    <w:semiHidden/>
    <w:unhideWhenUsed/>
    <w:rsid w:val="00010FFE"/>
    <w:rPr>
      <w:sz w:val="20"/>
      <w:szCs w:val="20"/>
    </w:rPr>
  </w:style>
  <w:style w:type="character" w:customStyle="1" w:styleId="CommentTextChar">
    <w:name w:val="Comment Text Char"/>
    <w:basedOn w:val="DefaultParagraphFont"/>
    <w:link w:val="CommentText"/>
    <w:uiPriority w:val="99"/>
    <w:semiHidden/>
    <w:rsid w:val="00010FFE"/>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10FFE"/>
    <w:rPr>
      <w:b/>
      <w:bCs/>
    </w:rPr>
  </w:style>
  <w:style w:type="character" w:customStyle="1" w:styleId="CommentSubjectChar">
    <w:name w:val="Comment Subject Char"/>
    <w:basedOn w:val="CommentTextChar"/>
    <w:link w:val="CommentSubject"/>
    <w:uiPriority w:val="99"/>
    <w:semiHidden/>
    <w:rsid w:val="00010FFE"/>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8207">
      <w:bodyDiv w:val="1"/>
      <w:marLeft w:val="0"/>
      <w:marRight w:val="0"/>
      <w:marTop w:val="0"/>
      <w:marBottom w:val="0"/>
      <w:divBdr>
        <w:top w:val="none" w:sz="0" w:space="0" w:color="auto"/>
        <w:left w:val="none" w:sz="0" w:space="0" w:color="auto"/>
        <w:bottom w:val="none" w:sz="0" w:space="0" w:color="auto"/>
        <w:right w:val="none" w:sz="0" w:space="0" w:color="auto"/>
      </w:divBdr>
    </w:div>
    <w:div w:id="213202101">
      <w:bodyDiv w:val="1"/>
      <w:marLeft w:val="0"/>
      <w:marRight w:val="0"/>
      <w:marTop w:val="0"/>
      <w:marBottom w:val="0"/>
      <w:divBdr>
        <w:top w:val="none" w:sz="0" w:space="0" w:color="auto"/>
        <w:left w:val="none" w:sz="0" w:space="0" w:color="auto"/>
        <w:bottom w:val="none" w:sz="0" w:space="0" w:color="auto"/>
        <w:right w:val="none" w:sz="0" w:space="0" w:color="auto"/>
      </w:divBdr>
    </w:div>
    <w:div w:id="476728479">
      <w:bodyDiv w:val="1"/>
      <w:marLeft w:val="0"/>
      <w:marRight w:val="0"/>
      <w:marTop w:val="0"/>
      <w:marBottom w:val="0"/>
      <w:divBdr>
        <w:top w:val="none" w:sz="0" w:space="0" w:color="auto"/>
        <w:left w:val="none" w:sz="0" w:space="0" w:color="auto"/>
        <w:bottom w:val="none" w:sz="0" w:space="0" w:color="auto"/>
        <w:right w:val="none" w:sz="0" w:space="0" w:color="auto"/>
      </w:divBdr>
    </w:div>
    <w:div w:id="1175269079">
      <w:bodyDiv w:val="1"/>
      <w:marLeft w:val="0"/>
      <w:marRight w:val="0"/>
      <w:marTop w:val="0"/>
      <w:marBottom w:val="0"/>
      <w:divBdr>
        <w:top w:val="none" w:sz="0" w:space="0" w:color="auto"/>
        <w:left w:val="none" w:sz="0" w:space="0" w:color="auto"/>
        <w:bottom w:val="none" w:sz="0" w:space="0" w:color="auto"/>
        <w:right w:val="none" w:sz="0" w:space="0" w:color="auto"/>
      </w:divBdr>
    </w:div>
    <w:div w:id="205330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reys-matter.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tristan.smith</dc:creator>
  <cp:lastModifiedBy>Laura Moore - Marketing Executive</cp:lastModifiedBy>
  <cp:revision>3</cp:revision>
  <cp:lastPrinted>2017-08-10T09:53:00Z</cp:lastPrinted>
  <dcterms:created xsi:type="dcterms:W3CDTF">2020-07-07T17:45:00Z</dcterms:created>
  <dcterms:modified xsi:type="dcterms:W3CDTF">2020-07-07T17:46:00Z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2020-07-07T17:45:00Z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1fc35c7b-0bee-41dd-8286-000052baceb5</vt:lpwstr>
  </property>
  <property fmtid="{D5CDD505-2E9C-101B-9397-08002B2CF9AE}" pid="8" name="MSIP_Label_39d8be9e-c8d9-4b9c-bd40-2c27cc7ea2e6_ContentBits">
    <vt:lpwstr>0</vt:lpwstr>
  </property>
</Properties>
</file>